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97" w:rsidRDefault="005A2097" w:rsidP="004F5DB8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ANEXO I</w:t>
      </w:r>
    </w:p>
    <w:p w:rsidR="005A2097" w:rsidRDefault="005A2097" w:rsidP="004F5DB8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1E14AF" w:rsidRPr="00764B77" w:rsidRDefault="001E14AF" w:rsidP="004F5DB8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64B77">
        <w:rPr>
          <w:rFonts w:ascii="Times New Roman" w:hAnsi="Times New Roman" w:cs="Times New Roman"/>
          <w:b/>
          <w:bCs/>
          <w:color w:val="000000"/>
          <w:sz w:val="22"/>
          <w:szCs w:val="22"/>
        </w:rPr>
        <w:t>TERMO DE REFERÊNCIA</w:t>
      </w:r>
    </w:p>
    <w:p w:rsidR="00AC2965" w:rsidRPr="00764B77" w:rsidRDefault="00AC2965" w:rsidP="004F5DB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4B77">
        <w:rPr>
          <w:rFonts w:ascii="Times New Roman" w:hAnsi="Times New Roman" w:cs="Times New Roman"/>
          <w:b/>
          <w:bCs/>
          <w:sz w:val="22"/>
          <w:szCs w:val="22"/>
        </w:rPr>
        <w:t xml:space="preserve">Sistema de </w:t>
      </w:r>
      <w:r w:rsidR="00AF53FF" w:rsidRPr="00764B77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Pr="00764B77">
        <w:rPr>
          <w:rFonts w:ascii="Times New Roman" w:hAnsi="Times New Roman" w:cs="Times New Roman"/>
          <w:b/>
          <w:bCs/>
          <w:sz w:val="22"/>
          <w:szCs w:val="22"/>
        </w:rPr>
        <w:t xml:space="preserve">egistro de </w:t>
      </w:r>
      <w:r w:rsidR="00AF53FF" w:rsidRPr="00764B77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Pr="00764B77">
        <w:rPr>
          <w:rFonts w:ascii="Times New Roman" w:hAnsi="Times New Roman" w:cs="Times New Roman"/>
          <w:b/>
          <w:bCs/>
          <w:sz w:val="22"/>
          <w:szCs w:val="22"/>
        </w:rPr>
        <w:t>reços</w:t>
      </w:r>
    </w:p>
    <w:p w:rsidR="00925D03" w:rsidRPr="00764B77" w:rsidRDefault="00473A3D" w:rsidP="004F5DB8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64B7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PREGÃO ELETRÔNICO </w:t>
      </w:r>
    </w:p>
    <w:p w:rsidR="001E14AF" w:rsidRPr="00764B77" w:rsidRDefault="001E14AF" w:rsidP="004F5DB8">
      <w:pPr>
        <w:jc w:val="center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 w:rsidRPr="00764B7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(COMPRA</w:t>
      </w:r>
      <w:r w:rsidR="00925D03" w:rsidRPr="00764B7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S</w:t>
      </w:r>
      <w:r w:rsidRPr="00764B7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)</w:t>
      </w:r>
    </w:p>
    <w:p w:rsidR="001E14AF" w:rsidRPr="00764B77" w:rsidRDefault="001E14AF" w:rsidP="004F5DB8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1E14AF" w:rsidRPr="00764B77" w:rsidRDefault="00E806FE" w:rsidP="004F5DB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4B77">
        <w:rPr>
          <w:rFonts w:ascii="Times New Roman" w:hAnsi="Times New Roman" w:cs="Times New Roman"/>
          <w:b/>
          <w:bCs/>
          <w:sz w:val="22"/>
          <w:szCs w:val="22"/>
        </w:rPr>
        <w:t>UNIVERSIDADE FEDERAL DE ALAGOAS</w:t>
      </w:r>
    </w:p>
    <w:p w:rsidR="001E14AF" w:rsidRPr="00764B77" w:rsidRDefault="001E14AF" w:rsidP="004F5DB8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64B7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PREGÃO </w:t>
      </w:r>
      <w:r w:rsidR="009F6245" w:rsidRPr="00764B77">
        <w:rPr>
          <w:rFonts w:ascii="Times New Roman" w:hAnsi="Times New Roman" w:cs="Times New Roman"/>
          <w:b/>
          <w:bCs/>
          <w:sz w:val="22"/>
          <w:szCs w:val="22"/>
        </w:rPr>
        <w:t xml:space="preserve">SRP </w:t>
      </w:r>
      <w:r w:rsidRPr="00764B7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Nº </w:t>
      </w:r>
      <w:r w:rsidR="00E806FE" w:rsidRPr="00764B77">
        <w:rPr>
          <w:rFonts w:ascii="Times New Roman" w:hAnsi="Times New Roman" w:cs="Times New Roman"/>
          <w:b/>
          <w:bCs/>
          <w:color w:val="000000"/>
          <w:sz w:val="22"/>
          <w:szCs w:val="22"/>
        </w:rPr>
        <w:t>01</w:t>
      </w:r>
      <w:r w:rsidRPr="00764B77">
        <w:rPr>
          <w:rFonts w:ascii="Times New Roman" w:hAnsi="Times New Roman" w:cs="Times New Roman"/>
          <w:b/>
          <w:bCs/>
          <w:color w:val="000000"/>
          <w:sz w:val="22"/>
          <w:szCs w:val="22"/>
        </w:rPr>
        <w:t>/20</w:t>
      </w:r>
      <w:r w:rsidR="00E806FE" w:rsidRPr="00764B77">
        <w:rPr>
          <w:rFonts w:ascii="Times New Roman" w:hAnsi="Times New Roman" w:cs="Times New Roman"/>
          <w:b/>
          <w:bCs/>
          <w:color w:val="000000"/>
          <w:sz w:val="22"/>
          <w:szCs w:val="22"/>
        </w:rPr>
        <w:t>18</w:t>
      </w:r>
    </w:p>
    <w:p w:rsidR="001E14AF" w:rsidRPr="00764B77" w:rsidRDefault="001E14AF" w:rsidP="004F5DB8">
      <w:pPr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64B77">
        <w:rPr>
          <w:rFonts w:ascii="Times New Roman" w:hAnsi="Times New Roman" w:cs="Times New Roman"/>
          <w:bCs/>
          <w:color w:val="000000"/>
          <w:sz w:val="22"/>
          <w:szCs w:val="22"/>
        </w:rPr>
        <w:t>(Processo Administrativo n.°</w:t>
      </w:r>
      <w:r w:rsidR="00E806FE" w:rsidRPr="00764B77">
        <w:rPr>
          <w:rFonts w:ascii="Times New Roman" w:hAnsi="Times New Roman" w:cs="Times New Roman"/>
          <w:bCs/>
          <w:color w:val="000000"/>
          <w:sz w:val="22"/>
          <w:szCs w:val="22"/>
        </w:rPr>
        <w:t>23065.001012/2018-30</w:t>
      </w:r>
      <w:r w:rsidRPr="00764B77">
        <w:rPr>
          <w:rFonts w:ascii="Times New Roman" w:hAnsi="Times New Roman" w:cs="Times New Roman"/>
          <w:bCs/>
          <w:color w:val="000000"/>
          <w:sz w:val="22"/>
          <w:szCs w:val="22"/>
        </w:rPr>
        <w:t>)</w:t>
      </w:r>
    </w:p>
    <w:p w:rsidR="001E14AF" w:rsidRPr="00764B77" w:rsidRDefault="001E14AF" w:rsidP="001E14AF">
      <w:pPr>
        <w:spacing w:after="120" w:line="276" w:lineRule="auto"/>
        <w:ind w:right="-15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1E14AF" w:rsidRPr="00764B77" w:rsidRDefault="001E14AF" w:rsidP="001E14AF">
      <w:pPr>
        <w:numPr>
          <w:ilvl w:val="0"/>
          <w:numId w:val="1"/>
        </w:numPr>
        <w:spacing w:after="120" w:line="276" w:lineRule="auto"/>
        <w:ind w:right="-15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64B77">
        <w:rPr>
          <w:rFonts w:ascii="Times New Roman" w:hAnsi="Times New Roman" w:cs="Times New Roman"/>
          <w:b/>
          <w:color w:val="000000"/>
          <w:sz w:val="22"/>
          <w:szCs w:val="22"/>
        </w:rPr>
        <w:t>DO OBJETO</w:t>
      </w:r>
    </w:p>
    <w:p w:rsidR="001E14AF" w:rsidRPr="00764B77" w:rsidRDefault="001E14AF" w:rsidP="004A5AC6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764B77">
        <w:rPr>
          <w:rFonts w:ascii="Times New Roman" w:hAnsi="Times New Roman" w:cs="Times New Roman"/>
          <w:sz w:val="22"/>
          <w:szCs w:val="22"/>
        </w:rPr>
        <w:t>Aquisição de</w:t>
      </w:r>
      <w:r w:rsidR="00E806FE" w:rsidRPr="00764B77">
        <w:rPr>
          <w:rFonts w:ascii="Times New Roman" w:hAnsi="Times New Roman" w:cs="Times New Roman"/>
          <w:sz w:val="22"/>
          <w:szCs w:val="22"/>
        </w:rPr>
        <w:t xml:space="preserve"> ração e </w:t>
      </w:r>
      <w:proofErr w:type="spellStart"/>
      <w:r w:rsidR="00E806FE" w:rsidRPr="00764B77">
        <w:rPr>
          <w:rFonts w:ascii="Times New Roman" w:hAnsi="Times New Roman" w:cs="Times New Roman"/>
          <w:sz w:val="22"/>
          <w:szCs w:val="22"/>
        </w:rPr>
        <w:t>maravalha</w:t>
      </w:r>
      <w:proofErr w:type="spellEnd"/>
      <w:r w:rsidR="00E806FE" w:rsidRPr="00764B77">
        <w:rPr>
          <w:rFonts w:ascii="Times New Roman" w:hAnsi="Times New Roman" w:cs="Times New Roman"/>
          <w:sz w:val="22"/>
          <w:szCs w:val="22"/>
        </w:rPr>
        <w:t xml:space="preserve"> para o Biotério Central da Universidade Federal de Alagoas</w:t>
      </w:r>
      <w:r w:rsidRPr="00764B77">
        <w:rPr>
          <w:rFonts w:ascii="Times New Roman" w:hAnsi="Times New Roman" w:cs="Times New Roman"/>
          <w:b/>
          <w:sz w:val="22"/>
          <w:szCs w:val="22"/>
        </w:rPr>
        <w:t>,</w:t>
      </w:r>
      <w:r w:rsidRPr="00764B77">
        <w:rPr>
          <w:rFonts w:ascii="Times New Roman" w:hAnsi="Times New Roman" w:cs="Times New Roman"/>
          <w:sz w:val="22"/>
          <w:szCs w:val="22"/>
        </w:rPr>
        <w:t xml:space="preserve"> c</w:t>
      </w:r>
      <w:r w:rsidR="005C04BF" w:rsidRPr="00764B77">
        <w:rPr>
          <w:rFonts w:ascii="Times New Roman" w:hAnsi="Times New Roman" w:cs="Times New Roman"/>
          <w:sz w:val="22"/>
          <w:szCs w:val="22"/>
        </w:rPr>
        <w:t>onforme condições, quantidades,</w:t>
      </w:r>
      <w:r w:rsidRPr="00764B77">
        <w:rPr>
          <w:rFonts w:ascii="Times New Roman" w:hAnsi="Times New Roman" w:cs="Times New Roman"/>
          <w:sz w:val="22"/>
          <w:szCs w:val="22"/>
        </w:rPr>
        <w:t xml:space="preserve"> exigências </w:t>
      </w:r>
      <w:r w:rsidR="005C04BF" w:rsidRPr="00764B77">
        <w:rPr>
          <w:rFonts w:ascii="Times New Roman" w:hAnsi="Times New Roman" w:cs="Times New Roman"/>
          <w:sz w:val="22"/>
          <w:szCs w:val="22"/>
        </w:rPr>
        <w:t>e estimativas,</w:t>
      </w:r>
      <w:r w:rsidR="005C04BF" w:rsidRPr="00764B77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  <w:r w:rsidR="00783DC8" w:rsidRPr="00764B77">
        <w:rPr>
          <w:rFonts w:ascii="Times New Roman" w:hAnsi="Times New Roman" w:cs="Times New Roman"/>
          <w:sz w:val="22"/>
          <w:szCs w:val="22"/>
        </w:rPr>
        <w:t xml:space="preserve">estabelecidas </w:t>
      </w:r>
      <w:r w:rsidRPr="00764B77">
        <w:rPr>
          <w:rFonts w:ascii="Times New Roman" w:hAnsi="Times New Roman" w:cs="Times New Roman"/>
          <w:sz w:val="22"/>
          <w:szCs w:val="22"/>
        </w:rPr>
        <w:t>neste instrumento:</w:t>
      </w:r>
    </w:p>
    <w:tbl>
      <w:tblPr>
        <w:tblW w:w="9418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10"/>
        <w:gridCol w:w="4598"/>
        <w:gridCol w:w="992"/>
        <w:gridCol w:w="992"/>
        <w:gridCol w:w="1104"/>
        <w:gridCol w:w="1022"/>
      </w:tblGrid>
      <w:tr w:rsidR="00E806FE" w:rsidRPr="00764B77" w:rsidTr="00E806FE">
        <w:trPr>
          <w:trHeight w:val="1002"/>
          <w:jc w:val="center"/>
        </w:trPr>
        <w:tc>
          <w:tcPr>
            <w:tcW w:w="710" w:type="dxa"/>
          </w:tcPr>
          <w:p w:rsidR="00E806FE" w:rsidRPr="00764B77" w:rsidRDefault="00E806FE" w:rsidP="00DA66B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  <w:p w:rsidR="00E806FE" w:rsidRPr="00764B77" w:rsidRDefault="00E806FE" w:rsidP="00DA66B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</w:tcPr>
          <w:p w:rsidR="00E806FE" w:rsidRPr="00764B77" w:rsidRDefault="00E806FE" w:rsidP="00DA66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DESCRIÇÃO/ ESPECIF.</w:t>
            </w:r>
          </w:p>
        </w:tc>
        <w:tc>
          <w:tcPr>
            <w:tcW w:w="992" w:type="dxa"/>
          </w:tcPr>
          <w:p w:rsidR="00E806FE" w:rsidRPr="00764B77" w:rsidRDefault="00E806FE" w:rsidP="00DA66B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CÓDIGO </w:t>
            </w:r>
            <w:r w:rsidRPr="0076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CATMAT</w:t>
            </w:r>
          </w:p>
        </w:tc>
        <w:tc>
          <w:tcPr>
            <w:tcW w:w="992" w:type="dxa"/>
          </w:tcPr>
          <w:p w:rsidR="00E806FE" w:rsidRPr="00764B77" w:rsidRDefault="00E806FE" w:rsidP="00DA66B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UNIDADE </w:t>
            </w:r>
          </w:p>
          <w:p w:rsidR="00E806FE" w:rsidRPr="00764B77" w:rsidRDefault="00E806FE" w:rsidP="00DA66B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 </w:t>
            </w:r>
          </w:p>
          <w:p w:rsidR="00E806FE" w:rsidRPr="00764B77" w:rsidRDefault="00E806FE" w:rsidP="00DA66B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MEDIDA</w:t>
            </w:r>
          </w:p>
        </w:tc>
        <w:tc>
          <w:tcPr>
            <w:tcW w:w="1104" w:type="dxa"/>
          </w:tcPr>
          <w:p w:rsidR="00E806FE" w:rsidRPr="00764B77" w:rsidRDefault="00E806FE" w:rsidP="00DA66B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4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QUANTIDADE</w:t>
            </w:r>
          </w:p>
          <w:p w:rsidR="00E806FE" w:rsidRPr="00764B77" w:rsidRDefault="00E806FE" w:rsidP="00DA66B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22" w:type="dxa"/>
          </w:tcPr>
          <w:p w:rsidR="00E806FE" w:rsidRPr="00764B77" w:rsidRDefault="00E806FE" w:rsidP="00DA66B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764B7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VALOR MÁXIMO ACEITÁVEL</w:t>
            </w:r>
          </w:p>
        </w:tc>
      </w:tr>
      <w:tr w:rsidR="00E806FE" w:rsidRPr="00764B77" w:rsidTr="00E806FE">
        <w:trPr>
          <w:trHeight w:val="802"/>
          <w:jc w:val="center"/>
        </w:trPr>
        <w:tc>
          <w:tcPr>
            <w:tcW w:w="710" w:type="dxa"/>
          </w:tcPr>
          <w:p w:rsidR="00E806FE" w:rsidRPr="00764B77" w:rsidRDefault="00E806FE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764B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598" w:type="dxa"/>
          </w:tcPr>
          <w:p w:rsidR="00E806FE" w:rsidRPr="00764B77" w:rsidRDefault="00E806FE" w:rsidP="00E8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Ração 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Peletizada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 e irradiada por raios gama (Dose mínima absorvida: 15 </w:t>
            </w:r>
            <w:proofErr w:type="spellStart"/>
            <w:proofErr w:type="gram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kGy</w:t>
            </w:r>
            <w:proofErr w:type="spellEnd"/>
            <w:proofErr w:type="gram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), específica para ratos e camundongos criados em laboratório. Alto grau de </w:t>
            </w:r>
            <w:proofErr w:type="gram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compactação.</w:t>
            </w:r>
            <w:proofErr w:type="gram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Quantidade máxima de pó gerado por saco - 1kg (5%). Composta por Milho Integral moído, farelo de soja, farelo de trigo, carbonato de cálcio, fosfato 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bicálcico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, cloreto de sódio, vitamina A, vitamina D3, vitamina E, vitamina K3, vitamina</w:t>
            </w:r>
          </w:p>
          <w:p w:rsidR="00E806FE" w:rsidRPr="00764B77" w:rsidRDefault="00E806FE" w:rsidP="00E8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B1, vitamina B2, vitamina B6, Vitamina B12, niacina, 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pantotenato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 de cálcio, ácido fólico, biotina, cloreto</w:t>
            </w:r>
          </w:p>
          <w:p w:rsidR="00E806FE" w:rsidRPr="00764B77" w:rsidRDefault="00E806FE" w:rsidP="00E8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gram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 colina, ferro, manganês, óxido de zinco, sulfato de cobre, cálcio, 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selenito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 de sódio, lisina, 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metionina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806FE" w:rsidRPr="00764B77" w:rsidRDefault="00E806FE" w:rsidP="00E8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antioxidante</w:t>
            </w:r>
            <w:proofErr w:type="gram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 e conservante.</w:t>
            </w:r>
          </w:p>
          <w:p w:rsidR="00E806FE" w:rsidRPr="00764B77" w:rsidRDefault="00E806FE" w:rsidP="00E8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NÍVEIS DE GARANTIA POR QUILOGRAMA DO PRODUTO: Umidade (máx.) 130 g/kg Proteína</w:t>
            </w:r>
          </w:p>
          <w:p w:rsidR="00E806FE" w:rsidRPr="00764B77" w:rsidRDefault="00E806FE" w:rsidP="00E8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Bruta (min.) 220 g/kg Extrato Etéreo (min.) 25 g/kg Material Mineral (</w:t>
            </w:r>
            <w:proofErr w:type="spellStart"/>
            <w:proofErr w:type="gram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proofErr w:type="gram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.) 100 g/kg Fibra Bruta (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.) 80 g/kg Cálcio (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min-máx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.) 8 a 14 g/kg Fósforo (min.) 6.000 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/kg. Vitamina A (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mín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) 7.00 0 UI/kg; Vitamina D3 (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mín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) 2.000 UI/kg; vitamina E (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mín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) 15 UI/kg; vitamina K3 (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mín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) 1 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/kg;</w:t>
            </w:r>
          </w:p>
          <w:p w:rsidR="00E806FE" w:rsidRPr="00764B77" w:rsidRDefault="00E806FE" w:rsidP="00E8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vitamina</w:t>
            </w:r>
            <w:proofErr w:type="gram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 B1 (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mín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) 2 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/kg; vitamina B2 (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mín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) 6 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/kg; vitamina B6 (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mín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) 3 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/kg; Vitamina B12 (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mín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) 9 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mcg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/kg; niacina (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mín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) 20 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/kg; 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Pantotên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gram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Calcio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mín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) 21 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/kg; ácido fólico (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mín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) 1 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/kg; biotina (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mín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) 0,1 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/kg; colina (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mín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) 500 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/kg. MICROELEMENTOS MINERAIS:</w:t>
            </w:r>
          </w:p>
          <w:p w:rsidR="00E806FE" w:rsidRPr="00764B77" w:rsidRDefault="00E806FE" w:rsidP="00E8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Sódio (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mín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) 2.700 </w:t>
            </w:r>
            <w:proofErr w:type="spellStart"/>
            <w:proofErr w:type="gram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proofErr w:type="spellEnd"/>
            <w:proofErr w:type="gram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/kg; Ferro (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mín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) 40 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/kg; manganês (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) 60 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/kg; zinco (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mín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) 60 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/kg; cobre (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mín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) 9 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/kg; iodo (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mín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) 0,7 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/kg; selênio (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mín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) 0,05 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/kg; cobalto</w:t>
            </w:r>
          </w:p>
          <w:p w:rsidR="00E806FE" w:rsidRPr="00764B77" w:rsidRDefault="00E806FE" w:rsidP="00E8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mín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) 1,5 </w:t>
            </w:r>
            <w:proofErr w:type="spellStart"/>
            <w:proofErr w:type="gram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proofErr w:type="spellEnd"/>
            <w:proofErr w:type="gram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/kg. Flúor (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máx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) 60 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/kg. AMINOÁCIDOS:</w:t>
            </w:r>
          </w:p>
          <w:p w:rsidR="00E806FE" w:rsidRPr="00764B77" w:rsidRDefault="00E806FE" w:rsidP="00E8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Lisina (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mín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) 12 g/kg; 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metionina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mín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) 3.500 </w:t>
            </w:r>
            <w:proofErr w:type="spellStart"/>
            <w:proofErr w:type="gram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proofErr w:type="spellEnd"/>
            <w:proofErr w:type="gram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/kg. PELL ET: 15 A 16 mm de diâmetro. Fornecida em</w:t>
            </w:r>
            <w:r w:rsidR="00A55289"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Sacos Plásticos duplos com 20 Kg. Validade: 180 dias. O produto deve possuir certificado de Irradiação,</w:t>
            </w:r>
            <w:r w:rsidR="00A55289"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emitido pela empresa que industrializa/irradia, identificando o nome, o lote do produto e a dose da</w:t>
            </w:r>
            <w:r w:rsidR="00A55289"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irradiação. Laudo </w:t>
            </w:r>
            <w:proofErr w:type="spell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bromatológico</w:t>
            </w:r>
            <w:proofErr w:type="spell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 da ração irradiada detalhando o nome do produto e lote. Ambos os laudos</w:t>
            </w:r>
          </w:p>
          <w:p w:rsidR="00E806FE" w:rsidRPr="00764B77" w:rsidRDefault="00E806FE" w:rsidP="00E806FE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devem</w:t>
            </w:r>
            <w:proofErr w:type="gram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 ser enviados junto a cada remessa solicitada.</w:t>
            </w:r>
          </w:p>
        </w:tc>
        <w:tc>
          <w:tcPr>
            <w:tcW w:w="992" w:type="dxa"/>
          </w:tcPr>
          <w:p w:rsidR="00E806FE" w:rsidRPr="00764B77" w:rsidRDefault="00E806FE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150642</w:t>
            </w:r>
          </w:p>
        </w:tc>
        <w:tc>
          <w:tcPr>
            <w:tcW w:w="992" w:type="dxa"/>
          </w:tcPr>
          <w:p w:rsidR="00E806FE" w:rsidRPr="00764B77" w:rsidRDefault="00E806FE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SACO </w:t>
            </w:r>
            <w:proofErr w:type="gram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20KG</w:t>
            </w:r>
            <w:proofErr w:type="gramEnd"/>
          </w:p>
        </w:tc>
        <w:tc>
          <w:tcPr>
            <w:tcW w:w="1104" w:type="dxa"/>
          </w:tcPr>
          <w:p w:rsidR="00E806FE" w:rsidRPr="00764B77" w:rsidRDefault="00E806FE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22" w:type="dxa"/>
          </w:tcPr>
          <w:p w:rsidR="00E806FE" w:rsidRPr="00764B77" w:rsidRDefault="00E806FE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R$ 172,00</w:t>
            </w:r>
          </w:p>
        </w:tc>
      </w:tr>
      <w:tr w:rsidR="00E806FE" w:rsidRPr="00764B77" w:rsidTr="00E806FE">
        <w:trPr>
          <w:trHeight w:val="339"/>
          <w:jc w:val="center"/>
        </w:trPr>
        <w:tc>
          <w:tcPr>
            <w:tcW w:w="710" w:type="dxa"/>
          </w:tcPr>
          <w:p w:rsidR="00E806FE" w:rsidRPr="00764B77" w:rsidRDefault="00E806FE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764B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  <w:proofErr w:type="gramEnd"/>
          </w:p>
        </w:tc>
        <w:tc>
          <w:tcPr>
            <w:tcW w:w="4598" w:type="dxa"/>
          </w:tcPr>
          <w:p w:rsidR="00E806FE" w:rsidRPr="00764B77" w:rsidRDefault="00E806FE" w:rsidP="00A5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MARAVALHA DE PINUS, SEM MISTURAS DE OUTRAS MADEIRAS, SECA, MACIA, ISENTA DE FARPAS, IMPUREZAS,</w:t>
            </w:r>
            <w:r w:rsidR="00A55289"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RESINAS, INSETICIDAS E OUTROS CONTAMINANTES QUÍMICOS, OBTIDA DE MADEIRA INODORA NA COR MARFIM, LASCAS</w:t>
            </w:r>
            <w:r w:rsidR="00A55289"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COM ESPESSURA MÁXIMA DE </w:t>
            </w:r>
            <w:proofErr w:type="gram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1 MM</w:t>
            </w:r>
            <w:proofErr w:type="gram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. DEVE POSSUIR ÓTIMA CAPACIDADE DE ABSORÇÃO DE ÁGUA, SEM PRESENÇA MACROSCÓPICA DE FUNGOS MANCHADORES E APODRECEDORES EMBALADOS EM SACOS DE RÁFIA (AUTOCLAVÁVEL</w:t>
            </w:r>
            <w:proofErr w:type="gramStart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)DE</w:t>
            </w:r>
            <w:proofErr w:type="gramEnd"/>
            <w:r w:rsidRPr="00764B77">
              <w:rPr>
                <w:rFonts w:ascii="Times New Roman" w:hAnsi="Times New Roman" w:cs="Times New Roman"/>
                <w:sz w:val="20"/>
                <w:szCs w:val="20"/>
              </w:rPr>
              <w:t xml:space="preserve"> 5KG COSTURADOS A MÁQUINA. GARANTIA DO PRODUTO: 12 MESES.</w:t>
            </w:r>
          </w:p>
        </w:tc>
        <w:tc>
          <w:tcPr>
            <w:tcW w:w="992" w:type="dxa"/>
          </w:tcPr>
          <w:p w:rsidR="00E806FE" w:rsidRPr="00764B77" w:rsidRDefault="00E806FE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10871</w:t>
            </w:r>
          </w:p>
        </w:tc>
        <w:tc>
          <w:tcPr>
            <w:tcW w:w="992" w:type="dxa"/>
          </w:tcPr>
          <w:p w:rsidR="00E806FE" w:rsidRPr="00764B77" w:rsidRDefault="00E806FE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QUILOGRAMA</w:t>
            </w:r>
          </w:p>
        </w:tc>
        <w:tc>
          <w:tcPr>
            <w:tcW w:w="1104" w:type="dxa"/>
          </w:tcPr>
          <w:p w:rsidR="00E806FE" w:rsidRPr="00764B77" w:rsidRDefault="00E806FE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1022" w:type="dxa"/>
          </w:tcPr>
          <w:p w:rsidR="00E806FE" w:rsidRPr="00764B77" w:rsidRDefault="00E806FE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B77">
              <w:rPr>
                <w:rFonts w:ascii="Times New Roman" w:hAnsi="Times New Roman" w:cs="Times New Roman"/>
                <w:sz w:val="20"/>
                <w:szCs w:val="20"/>
              </w:rPr>
              <w:t>R$ 3,24</w:t>
            </w:r>
          </w:p>
        </w:tc>
      </w:tr>
    </w:tbl>
    <w:p w:rsidR="006A5DC5" w:rsidRPr="00764B77" w:rsidRDefault="00A55289" w:rsidP="00E5586D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64B77">
        <w:rPr>
          <w:rFonts w:ascii="Times New Roman" w:hAnsi="Times New Roman" w:cs="Times New Roman"/>
          <w:sz w:val="22"/>
          <w:szCs w:val="22"/>
        </w:rPr>
        <w:t xml:space="preserve">Informa-se que não houve aplicação de prioridades para empresas ME/EPP, conforme Dec. 8.538/2015, pois </w:t>
      </w:r>
      <w:r w:rsidR="006A5DC5" w:rsidRPr="00764B77">
        <w:rPr>
          <w:rFonts w:ascii="Times New Roman" w:hAnsi="Times New Roman" w:cs="Times New Roman"/>
          <w:sz w:val="22"/>
          <w:szCs w:val="22"/>
        </w:rPr>
        <w:t xml:space="preserve">não foi possível verificar a </w:t>
      </w:r>
      <w:proofErr w:type="spellStart"/>
      <w:r w:rsidR="006A5DC5" w:rsidRPr="00764B77">
        <w:rPr>
          <w:rFonts w:ascii="Times New Roman" w:hAnsi="Times New Roman" w:cs="Times New Roman"/>
          <w:sz w:val="22"/>
          <w:szCs w:val="22"/>
        </w:rPr>
        <w:t>vantajosidade</w:t>
      </w:r>
      <w:proofErr w:type="spellEnd"/>
      <w:r w:rsidR="006A5DC5" w:rsidRPr="00764B77">
        <w:rPr>
          <w:rFonts w:ascii="Times New Roman" w:hAnsi="Times New Roman" w:cs="Times New Roman"/>
          <w:sz w:val="22"/>
          <w:szCs w:val="22"/>
        </w:rPr>
        <w:t xml:space="preserve"> em contratar ou mesmo a existência de empresas ME/EPP regionais.  </w:t>
      </w:r>
    </w:p>
    <w:p w:rsidR="006A5DC5" w:rsidRPr="00764B77" w:rsidRDefault="006A5DC5" w:rsidP="006A5DC5">
      <w:pPr>
        <w:pStyle w:val="PargrafodaLista"/>
        <w:spacing w:before="120" w:after="120" w:line="276" w:lineRule="auto"/>
        <w:ind w:left="42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</w:p>
    <w:p w:rsidR="004F5DB8" w:rsidRPr="00764B77" w:rsidRDefault="004F5DB8" w:rsidP="00E5586D">
      <w:pPr>
        <w:numPr>
          <w:ilvl w:val="0"/>
          <w:numId w:val="1"/>
        </w:numPr>
        <w:autoSpaceDE w:val="0"/>
        <w:spacing w:after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64B77">
        <w:rPr>
          <w:rFonts w:ascii="Times New Roman" w:hAnsi="Times New Roman" w:cs="Times New Roman"/>
          <w:b/>
          <w:sz w:val="22"/>
          <w:szCs w:val="22"/>
        </w:rPr>
        <w:t>JUSTIFICATIVA E OBJETIVO DA CONTRATAÇÃO</w:t>
      </w:r>
    </w:p>
    <w:p w:rsidR="006A5DC5" w:rsidRPr="00764B77" w:rsidRDefault="006A5DC5" w:rsidP="006A5DC5">
      <w:pPr>
        <w:numPr>
          <w:ilvl w:val="1"/>
          <w:numId w:val="1"/>
        </w:numPr>
        <w:spacing w:before="119" w:after="119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64B77">
        <w:rPr>
          <w:rFonts w:ascii="Times New Roman" w:hAnsi="Times New Roman" w:cs="Times New Roman"/>
          <w:color w:val="000000"/>
          <w:sz w:val="22"/>
          <w:szCs w:val="22"/>
        </w:rPr>
        <w:t xml:space="preserve">O material requisitado é destinado a atender as demandas do Biotério Central e setoriais, que desenvolvem as seguintes atividades: criação, manutenção, fornecimento e experimentação </w:t>
      </w:r>
      <w:proofErr w:type="gramStart"/>
      <w:r w:rsidRPr="00764B77">
        <w:rPr>
          <w:rFonts w:ascii="Times New Roman" w:hAnsi="Times New Roman" w:cs="Times New Roman"/>
          <w:color w:val="000000"/>
          <w:sz w:val="22"/>
          <w:szCs w:val="22"/>
        </w:rPr>
        <w:t>animal</w:t>
      </w:r>
      <w:proofErr w:type="gramEnd"/>
      <w:r w:rsidRPr="00764B77">
        <w:rPr>
          <w:rFonts w:ascii="Times New Roman" w:hAnsi="Times New Roman" w:cs="Times New Roman"/>
          <w:color w:val="000000"/>
          <w:sz w:val="22"/>
          <w:szCs w:val="22"/>
        </w:rPr>
        <w:t xml:space="preserve">. Os materiais são necessários devido às necessidades fisiológicas dos animais mantidos nessas unidades, e a não aquisição implicará no comprometimento do bem-estar dos animais destas unidades, favorecendo a ocorrência de transtornos fisiológicos e sanitários, e levando os animais a sofrimento e </w:t>
      </w:r>
      <w:proofErr w:type="spellStart"/>
      <w:r w:rsidRPr="00764B77">
        <w:rPr>
          <w:rFonts w:ascii="Times New Roman" w:hAnsi="Times New Roman" w:cs="Times New Roman"/>
          <w:color w:val="000000"/>
          <w:sz w:val="22"/>
          <w:szCs w:val="22"/>
        </w:rPr>
        <w:t>consequentemente</w:t>
      </w:r>
      <w:proofErr w:type="spellEnd"/>
      <w:r w:rsidRPr="00764B77">
        <w:rPr>
          <w:rFonts w:ascii="Times New Roman" w:hAnsi="Times New Roman" w:cs="Times New Roman"/>
          <w:color w:val="000000"/>
          <w:sz w:val="22"/>
          <w:szCs w:val="22"/>
        </w:rPr>
        <w:t xml:space="preserve">, óbito. </w:t>
      </w:r>
    </w:p>
    <w:p w:rsidR="006A5DC5" w:rsidRPr="00764B77" w:rsidRDefault="006A5DC5" w:rsidP="006A5DC5">
      <w:pPr>
        <w:numPr>
          <w:ilvl w:val="1"/>
          <w:numId w:val="1"/>
        </w:numPr>
        <w:spacing w:before="119" w:after="119" w:line="276" w:lineRule="auto"/>
        <w:rPr>
          <w:rFonts w:ascii="Times New Roman" w:hAnsi="Times New Roman" w:cs="Times New Roman"/>
          <w:sz w:val="22"/>
          <w:szCs w:val="22"/>
        </w:rPr>
      </w:pPr>
      <w:r w:rsidRPr="00764B77">
        <w:rPr>
          <w:rFonts w:ascii="Times New Roman" w:hAnsi="Times New Roman" w:cs="Times New Roman"/>
          <w:color w:val="000000"/>
          <w:sz w:val="22"/>
          <w:szCs w:val="22"/>
        </w:rPr>
        <w:t>As especificações técnicas e quantitativas dos materiais a serem adquiridos, estão de acordo com o previsto no artigo 15, § 7º, da Lei 8.666/93, demonstrados explicitamente neste Termo de Referência.</w:t>
      </w:r>
    </w:p>
    <w:p w:rsidR="006A5DC5" w:rsidRPr="00764B77" w:rsidRDefault="006A5DC5" w:rsidP="006A5DC5">
      <w:pPr>
        <w:numPr>
          <w:ilvl w:val="1"/>
          <w:numId w:val="1"/>
        </w:numPr>
        <w:spacing w:before="119" w:after="119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64B77">
        <w:rPr>
          <w:rFonts w:ascii="Times New Roman" w:hAnsi="Times New Roman" w:cs="Times New Roman"/>
          <w:color w:val="000000"/>
          <w:sz w:val="22"/>
          <w:szCs w:val="22"/>
        </w:rPr>
        <w:t>A estimativa dos materiais a serem adquiridos e sua provável utilização foi baseada em função da média dos anos anteriores e na projeção do aumento da demanda das unidades acadêmicas, obtidas de acordo com relatório de consumo do Almoxarifado do Biotério Central.</w:t>
      </w:r>
    </w:p>
    <w:p w:rsidR="006A5DC5" w:rsidRPr="00764B77" w:rsidRDefault="006A5DC5" w:rsidP="006A5DC5">
      <w:pPr>
        <w:spacing w:before="119" w:after="119" w:line="276" w:lineRule="auto"/>
        <w:ind w:left="1142"/>
        <w:rPr>
          <w:rFonts w:ascii="Times New Roman" w:hAnsi="Times New Roman" w:cs="Times New Roman"/>
          <w:sz w:val="22"/>
          <w:szCs w:val="22"/>
        </w:rPr>
      </w:pPr>
    </w:p>
    <w:p w:rsidR="001E14AF" w:rsidRPr="00764B77" w:rsidRDefault="001E14AF" w:rsidP="00E5586D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64B77">
        <w:rPr>
          <w:rFonts w:ascii="Times New Roman" w:hAnsi="Times New Roman" w:cs="Times New Roman"/>
          <w:b/>
          <w:color w:val="000000"/>
          <w:sz w:val="22"/>
          <w:szCs w:val="22"/>
        </w:rPr>
        <w:t>CLASSIFICAÇÃO DOS BENS COMUNS</w:t>
      </w:r>
    </w:p>
    <w:p w:rsidR="001E14AF" w:rsidRPr="00764B77" w:rsidRDefault="006A5DC5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64B77">
        <w:rPr>
          <w:rFonts w:ascii="Times New Roman" w:hAnsi="Times New Roman" w:cs="Times New Roman"/>
          <w:color w:val="000000"/>
          <w:sz w:val="22"/>
          <w:szCs w:val="22"/>
        </w:rPr>
        <w:t>Os bens a serem adquiridos enquadram-se na classificação de bens comuns, nos termos da Lei n° 10.520, de 2002, do Decreto n° 3.555, de 2000, e do Decreto 5.450, de 2005</w:t>
      </w:r>
      <w:r w:rsidR="001E14AF" w:rsidRPr="00764B77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:rsidR="00DB11A0" w:rsidRPr="00764B77" w:rsidRDefault="00DB11A0" w:rsidP="00DB11A0">
      <w:pPr>
        <w:spacing w:after="120" w:line="276" w:lineRule="auto"/>
        <w:ind w:left="360" w:right="-1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1E14AF" w:rsidRPr="00764B77" w:rsidRDefault="001E14AF" w:rsidP="00E5586D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64B77">
        <w:rPr>
          <w:rFonts w:ascii="Times New Roman" w:hAnsi="Times New Roman" w:cs="Times New Roman"/>
          <w:b/>
          <w:bCs/>
          <w:color w:val="000000"/>
          <w:sz w:val="22"/>
          <w:szCs w:val="22"/>
        </w:rPr>
        <w:t>ENTREGA E CRITÉRIOS DE ACEITAÇÃO DO OBJETO.</w:t>
      </w:r>
    </w:p>
    <w:p w:rsidR="00A66145" w:rsidRPr="00764B77" w:rsidRDefault="001E14AF" w:rsidP="00A66145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764B77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O prazo de entrega dos bens é de </w:t>
      </w:r>
      <w:r w:rsidR="006A5DC5" w:rsidRPr="00764B77">
        <w:rPr>
          <w:rFonts w:ascii="Times New Roman" w:hAnsi="Times New Roman" w:cs="Times New Roman"/>
          <w:iCs/>
          <w:color w:val="000000"/>
          <w:sz w:val="22"/>
          <w:szCs w:val="22"/>
        </w:rPr>
        <w:t>30</w:t>
      </w:r>
      <w:r w:rsidRPr="00764B77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</w:t>
      </w:r>
      <w:r w:rsidR="004F5DB8" w:rsidRPr="00764B77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dias, </w:t>
      </w:r>
      <w:r w:rsidRPr="00764B77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contados </w:t>
      </w:r>
      <w:r w:rsidR="00A66145" w:rsidRPr="00764B77">
        <w:rPr>
          <w:rFonts w:ascii="Times New Roman" w:hAnsi="Times New Roman" w:cs="Times New Roman"/>
          <w:iCs/>
          <w:color w:val="000000"/>
          <w:sz w:val="22"/>
          <w:szCs w:val="22"/>
        </w:rPr>
        <w:t>a partir do recebimento do empenho</w:t>
      </w:r>
      <w:r w:rsidRPr="00764B77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, em remessa </w:t>
      </w:r>
      <w:r w:rsidRPr="00764B77">
        <w:rPr>
          <w:rFonts w:ascii="Times New Roman" w:hAnsi="Times New Roman" w:cs="Times New Roman"/>
          <w:iCs/>
          <w:sz w:val="22"/>
          <w:szCs w:val="22"/>
        </w:rPr>
        <w:t>parcelada</w:t>
      </w:r>
      <w:r w:rsidRPr="00764B77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, </w:t>
      </w:r>
      <w:r w:rsidR="00A66145" w:rsidRPr="00764B77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de acordo com as solicitações do Biotério Central, </w:t>
      </w:r>
      <w:r w:rsidRPr="00764B77">
        <w:rPr>
          <w:rFonts w:ascii="Times New Roman" w:hAnsi="Times New Roman" w:cs="Times New Roman"/>
          <w:iCs/>
          <w:color w:val="000000"/>
          <w:sz w:val="22"/>
          <w:szCs w:val="22"/>
        </w:rPr>
        <w:t>no seguinte endereço</w:t>
      </w:r>
      <w:r w:rsidR="00A66145" w:rsidRPr="00764B77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: Biotério Central da UFAL – Campus A. C. Simões, Avenida Lourival de Melo Mota, </w:t>
      </w:r>
      <w:r w:rsidR="00A66145" w:rsidRPr="00764B77">
        <w:rPr>
          <w:rFonts w:ascii="Times New Roman" w:hAnsi="Times New Roman" w:cs="Times New Roman"/>
          <w:iCs/>
          <w:color w:val="000000"/>
          <w:sz w:val="22"/>
          <w:szCs w:val="22"/>
        </w:rPr>
        <w:lastRenderedPageBreak/>
        <w:t xml:space="preserve">S/N, Tabuleiro do Martins, Maceió – AL, CEP 57072-970, telefone (82) 3214-1112, de segunda a sexta-feira, no horário de </w:t>
      </w:r>
      <w:proofErr w:type="gramStart"/>
      <w:r w:rsidR="00A66145" w:rsidRPr="00764B77">
        <w:rPr>
          <w:rFonts w:ascii="Times New Roman" w:hAnsi="Times New Roman" w:cs="Times New Roman"/>
          <w:iCs/>
          <w:color w:val="000000"/>
          <w:sz w:val="22"/>
          <w:szCs w:val="22"/>
        </w:rPr>
        <w:t>07:00</w:t>
      </w:r>
      <w:proofErr w:type="gramEnd"/>
      <w:r w:rsidR="00A66145" w:rsidRPr="00764B77">
        <w:rPr>
          <w:rFonts w:ascii="Times New Roman" w:hAnsi="Times New Roman" w:cs="Times New Roman"/>
          <w:iCs/>
          <w:color w:val="000000"/>
          <w:sz w:val="22"/>
          <w:szCs w:val="22"/>
        </w:rPr>
        <w:t>h às 13:00h, e de acordo com seguinte previsão:</w:t>
      </w:r>
    </w:p>
    <w:p w:rsidR="00A66145" w:rsidRPr="00764B77" w:rsidRDefault="00A66145" w:rsidP="00A66145">
      <w:pPr>
        <w:spacing w:before="120" w:after="120" w:line="276" w:lineRule="auto"/>
        <w:ind w:left="425" w:firstLine="709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764B77">
        <w:rPr>
          <w:rFonts w:ascii="Times New Roman" w:hAnsi="Times New Roman" w:cs="Times New Roman"/>
          <w:iCs/>
          <w:color w:val="000000"/>
          <w:sz w:val="22"/>
          <w:szCs w:val="22"/>
        </w:rPr>
        <w:t>4.1.1. 25% no primeiro trimestre;</w:t>
      </w:r>
    </w:p>
    <w:p w:rsidR="00A66145" w:rsidRPr="00764B77" w:rsidRDefault="00A66145" w:rsidP="00A66145">
      <w:pPr>
        <w:spacing w:before="120" w:after="120" w:line="276" w:lineRule="auto"/>
        <w:ind w:left="425" w:firstLine="709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764B77">
        <w:rPr>
          <w:rFonts w:ascii="Times New Roman" w:hAnsi="Times New Roman" w:cs="Times New Roman"/>
          <w:iCs/>
          <w:color w:val="000000"/>
          <w:sz w:val="22"/>
          <w:szCs w:val="22"/>
        </w:rPr>
        <w:t>4.1.2. 25% no segundo trimestre;</w:t>
      </w:r>
    </w:p>
    <w:p w:rsidR="00A66145" w:rsidRPr="00764B77" w:rsidRDefault="00A66145" w:rsidP="00A66145">
      <w:pPr>
        <w:spacing w:before="120" w:after="120" w:line="276" w:lineRule="auto"/>
        <w:ind w:left="425" w:firstLine="709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764B77">
        <w:rPr>
          <w:rFonts w:ascii="Times New Roman" w:hAnsi="Times New Roman" w:cs="Times New Roman"/>
          <w:iCs/>
          <w:color w:val="000000"/>
          <w:sz w:val="22"/>
          <w:szCs w:val="22"/>
        </w:rPr>
        <w:t>4.1.3. 25% no terceiro trimestre;</w:t>
      </w:r>
    </w:p>
    <w:p w:rsidR="00A66145" w:rsidRPr="00764B77" w:rsidRDefault="00A66145" w:rsidP="00A66145">
      <w:pPr>
        <w:spacing w:before="120" w:after="120" w:line="276" w:lineRule="auto"/>
        <w:ind w:left="425" w:firstLine="709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64B77">
        <w:rPr>
          <w:rFonts w:ascii="Times New Roman" w:hAnsi="Times New Roman" w:cs="Times New Roman"/>
          <w:iCs/>
          <w:color w:val="000000"/>
          <w:sz w:val="22"/>
          <w:szCs w:val="22"/>
        </w:rPr>
        <w:t>4.1.4. 25% no quarto trimestre.</w:t>
      </w:r>
    </w:p>
    <w:p w:rsidR="001E14AF" w:rsidRPr="00764B7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64B7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No caso de produtos perecíveis, o prazo de validade na data da entrega </w:t>
      </w:r>
      <w:r w:rsidRPr="00764B77">
        <w:rPr>
          <w:rFonts w:ascii="Times New Roman" w:hAnsi="Times New Roman" w:cs="Times New Roman"/>
          <w:color w:val="000000"/>
          <w:sz w:val="22"/>
          <w:szCs w:val="22"/>
        </w:rPr>
        <w:t>não</w:t>
      </w:r>
      <w:r w:rsidRPr="00764B7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poderá ser inferior a </w:t>
      </w:r>
      <w:r w:rsidR="00A66145" w:rsidRPr="00764B77">
        <w:rPr>
          <w:rFonts w:ascii="Times New Roman" w:hAnsi="Times New Roman" w:cs="Times New Roman"/>
          <w:bCs/>
          <w:color w:val="000000"/>
          <w:sz w:val="22"/>
          <w:szCs w:val="22"/>
        </w:rPr>
        <w:t>165</w:t>
      </w:r>
      <w:r w:rsidRPr="00764B7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</w:t>
      </w:r>
      <w:r w:rsidR="00A66145" w:rsidRPr="00764B77">
        <w:rPr>
          <w:rFonts w:ascii="Times New Roman" w:hAnsi="Times New Roman" w:cs="Times New Roman"/>
          <w:bCs/>
          <w:color w:val="000000"/>
          <w:sz w:val="22"/>
          <w:szCs w:val="22"/>
        </w:rPr>
        <w:t>cento e sessenta e cinco</w:t>
      </w:r>
      <w:r w:rsidRPr="00764B7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) dias, ou a </w:t>
      </w:r>
      <w:r w:rsidR="00A66145" w:rsidRPr="00764B77">
        <w:rPr>
          <w:rFonts w:ascii="Times New Roman" w:hAnsi="Times New Roman" w:cs="Times New Roman"/>
          <w:bCs/>
          <w:color w:val="000000"/>
          <w:sz w:val="22"/>
          <w:szCs w:val="22"/>
        </w:rPr>
        <w:t>5/6 (cinco sextos)</w:t>
      </w:r>
      <w:r w:rsidRPr="00764B7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do prazo total recomendado pelo fabricante</w:t>
      </w:r>
      <w:r w:rsidR="00A66145" w:rsidRPr="00764B77">
        <w:rPr>
          <w:rFonts w:ascii="Times New Roman" w:hAnsi="Times New Roman" w:cs="Times New Roman"/>
          <w:bCs/>
          <w:color w:val="000000"/>
          <w:sz w:val="22"/>
          <w:szCs w:val="22"/>
        </w:rPr>
        <w:t>, contados da data do recebimento definitivo do material</w:t>
      </w:r>
      <w:r w:rsidRPr="00764B77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:rsidR="00467F1A" w:rsidRPr="00764B77" w:rsidRDefault="00467F1A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64B7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Os materiais deverão ser acondicionados em embalagens individuais, impermeáveis, intactas e </w:t>
      </w:r>
      <w:proofErr w:type="spellStart"/>
      <w:r w:rsidRPr="00764B77">
        <w:rPr>
          <w:rFonts w:ascii="Times New Roman" w:hAnsi="Times New Roman" w:cs="Times New Roman"/>
          <w:bCs/>
          <w:color w:val="000000"/>
          <w:sz w:val="22"/>
          <w:szCs w:val="22"/>
        </w:rPr>
        <w:t>autoclaváveis</w:t>
      </w:r>
      <w:proofErr w:type="spellEnd"/>
      <w:r w:rsidRPr="00764B77">
        <w:rPr>
          <w:rFonts w:ascii="Times New Roman" w:hAnsi="Times New Roman" w:cs="Times New Roman"/>
          <w:bCs/>
          <w:color w:val="000000"/>
          <w:sz w:val="22"/>
          <w:szCs w:val="22"/>
        </w:rPr>
        <w:t>, conforme descrito no item 1.1.</w:t>
      </w:r>
    </w:p>
    <w:p w:rsidR="00467F1A" w:rsidRPr="00764B77" w:rsidRDefault="00467F1A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64B7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Os materiais deverão ser transportados em caminhão do tipo baú, que impossibilite a ação do sol e chuva, a carga deve ser transportada em </w:t>
      </w:r>
      <w:proofErr w:type="spellStart"/>
      <w:r w:rsidRPr="00764B77">
        <w:rPr>
          <w:rFonts w:ascii="Times New Roman" w:hAnsi="Times New Roman" w:cs="Times New Roman"/>
          <w:bCs/>
          <w:color w:val="000000"/>
          <w:sz w:val="22"/>
          <w:szCs w:val="22"/>
        </w:rPr>
        <w:t>páletes</w:t>
      </w:r>
      <w:proofErr w:type="spellEnd"/>
      <w:r w:rsidRPr="00764B7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e separada de outros materiais que possam contaminá-la ou facilitar sua deterioração. Os entregadores deverão possuir identificação.</w:t>
      </w:r>
    </w:p>
    <w:p w:rsidR="001E14AF" w:rsidRPr="00764B7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64B77">
        <w:rPr>
          <w:rFonts w:ascii="Times New Roman" w:hAnsi="Times New Roman" w:cs="Times New Roman"/>
          <w:color w:val="000000"/>
          <w:sz w:val="22"/>
          <w:szCs w:val="22"/>
        </w:rPr>
        <w:t xml:space="preserve">Os bens serão recebidos provisoriamente no prazo de </w:t>
      </w:r>
      <w:r w:rsidR="005F33DE" w:rsidRPr="00764B77">
        <w:rPr>
          <w:rFonts w:ascii="Times New Roman" w:hAnsi="Times New Roman" w:cs="Times New Roman"/>
          <w:color w:val="000000"/>
          <w:sz w:val="22"/>
          <w:szCs w:val="22"/>
        </w:rPr>
        <w:t xml:space="preserve">15 </w:t>
      </w:r>
      <w:r w:rsidRPr="00764B77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5F33DE" w:rsidRPr="00764B77">
        <w:rPr>
          <w:rFonts w:ascii="Times New Roman" w:hAnsi="Times New Roman" w:cs="Times New Roman"/>
          <w:color w:val="000000"/>
          <w:sz w:val="22"/>
          <w:szCs w:val="22"/>
        </w:rPr>
        <w:t>quinze</w:t>
      </w:r>
      <w:r w:rsidRPr="00764B77">
        <w:rPr>
          <w:rFonts w:ascii="Times New Roman" w:hAnsi="Times New Roman" w:cs="Times New Roman"/>
          <w:color w:val="000000"/>
          <w:sz w:val="22"/>
          <w:szCs w:val="22"/>
        </w:rPr>
        <w:t xml:space="preserve">) dias, </w:t>
      </w:r>
      <w:proofErr w:type="gramStart"/>
      <w:r w:rsidRPr="00764B77">
        <w:rPr>
          <w:rFonts w:ascii="Times New Roman" w:hAnsi="Times New Roman" w:cs="Times New Roman"/>
          <w:color w:val="000000"/>
          <w:sz w:val="22"/>
          <w:szCs w:val="22"/>
        </w:rPr>
        <w:t>pelo(</w:t>
      </w:r>
      <w:proofErr w:type="gramEnd"/>
      <w:r w:rsidRPr="00764B77">
        <w:rPr>
          <w:rFonts w:ascii="Times New Roman" w:hAnsi="Times New Roman" w:cs="Times New Roman"/>
          <w:color w:val="000000"/>
          <w:sz w:val="22"/>
          <w:szCs w:val="22"/>
        </w:rPr>
        <w:t xml:space="preserve">a) responsável pelo acompanhamento e fiscalização do contrato, para efeito de posterior verificação de sua conformidade com as especificações constantes neste </w:t>
      </w:r>
      <w:r w:rsidR="008C1AF7" w:rsidRPr="00764B77">
        <w:rPr>
          <w:rFonts w:ascii="Times New Roman" w:hAnsi="Times New Roman" w:cs="Times New Roman"/>
          <w:color w:val="000000"/>
          <w:sz w:val="22"/>
          <w:szCs w:val="22"/>
        </w:rPr>
        <w:t>Termo de R</w:t>
      </w:r>
      <w:r w:rsidRPr="00764B77">
        <w:rPr>
          <w:rFonts w:ascii="Times New Roman" w:hAnsi="Times New Roman" w:cs="Times New Roman"/>
          <w:color w:val="000000"/>
          <w:sz w:val="22"/>
          <w:szCs w:val="22"/>
        </w:rPr>
        <w:t xml:space="preserve">eferência e na proposta. </w:t>
      </w:r>
    </w:p>
    <w:p w:rsidR="001E14AF" w:rsidRPr="00764B7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64B7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Os bens poderão ser rejeitados, no todo ou em parte, quando em desacordo com as especificações constantes neste Termo de Referência e na proposta, devendo ser substituídos no prazo de </w:t>
      </w:r>
      <w:r w:rsidR="005F33DE" w:rsidRPr="00764B77">
        <w:rPr>
          <w:rFonts w:ascii="Times New Roman" w:hAnsi="Times New Roman" w:cs="Times New Roman"/>
          <w:color w:val="000000"/>
          <w:sz w:val="22"/>
          <w:szCs w:val="22"/>
        </w:rPr>
        <w:t>15 (quinze)</w:t>
      </w:r>
      <w:proofErr w:type="gramStart"/>
      <w:r w:rsidR="005F33DE" w:rsidRPr="00764B7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64B7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proofErr w:type="gramEnd"/>
      <w:r w:rsidRPr="00764B77">
        <w:rPr>
          <w:rFonts w:ascii="Times New Roman" w:hAnsi="Times New Roman" w:cs="Times New Roman"/>
          <w:bCs/>
          <w:color w:val="000000"/>
          <w:sz w:val="22"/>
          <w:szCs w:val="22"/>
        </w:rPr>
        <w:t>dias, a contar da notificação da contratada, às suas custas, sem prejuízo da aplicação das penalidades.</w:t>
      </w:r>
    </w:p>
    <w:p w:rsidR="001E14AF" w:rsidRPr="00764B7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64B77">
        <w:rPr>
          <w:rFonts w:ascii="Times New Roman" w:hAnsi="Times New Roman" w:cs="Times New Roman"/>
          <w:color w:val="000000"/>
          <w:sz w:val="22"/>
          <w:szCs w:val="22"/>
        </w:rPr>
        <w:t xml:space="preserve">Os bens serão recebidos definitivamente no prazo de </w:t>
      </w:r>
      <w:r w:rsidR="005F33DE" w:rsidRPr="00764B77">
        <w:rPr>
          <w:rFonts w:ascii="Times New Roman" w:hAnsi="Times New Roman" w:cs="Times New Roman"/>
          <w:color w:val="000000"/>
          <w:sz w:val="22"/>
          <w:szCs w:val="22"/>
        </w:rPr>
        <w:t>15 (quinze)</w:t>
      </w:r>
      <w:proofErr w:type="gramStart"/>
      <w:r w:rsidR="005F33DE" w:rsidRPr="00764B7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64B7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End"/>
      <w:r w:rsidRPr="00764B77">
        <w:rPr>
          <w:rFonts w:ascii="Times New Roman" w:hAnsi="Times New Roman" w:cs="Times New Roman"/>
          <w:color w:val="000000"/>
          <w:sz w:val="22"/>
          <w:szCs w:val="22"/>
        </w:rPr>
        <w:t xml:space="preserve">dias, contados do recebimento provisório, após a verificação da qualidade e quantidade do material e </w:t>
      </w:r>
      <w:proofErr w:type="spellStart"/>
      <w:r w:rsidRPr="00764B77">
        <w:rPr>
          <w:rFonts w:ascii="Times New Roman" w:hAnsi="Times New Roman" w:cs="Times New Roman"/>
          <w:color w:val="000000"/>
          <w:sz w:val="22"/>
          <w:szCs w:val="22"/>
        </w:rPr>
        <w:t>consequente</w:t>
      </w:r>
      <w:proofErr w:type="spellEnd"/>
      <w:r w:rsidRPr="00764B77">
        <w:rPr>
          <w:rFonts w:ascii="Times New Roman" w:hAnsi="Times New Roman" w:cs="Times New Roman"/>
          <w:color w:val="000000"/>
          <w:sz w:val="22"/>
          <w:szCs w:val="22"/>
        </w:rPr>
        <w:t xml:space="preserve"> aceitação mediante termo circunstanciado.</w:t>
      </w:r>
    </w:p>
    <w:p w:rsidR="001E14AF" w:rsidRPr="00764B7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64B7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:rsidR="001E14AF" w:rsidRPr="00764B7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64B7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O recebimento provisório ou definitivo do objeto não exclui a responsabilidade da contratada pelos prejuízos resultantes da incorreta execução do contrato.</w:t>
      </w:r>
    </w:p>
    <w:p w:rsidR="00E35957" w:rsidRPr="00764B77" w:rsidRDefault="00E35957" w:rsidP="00E35957">
      <w:pPr>
        <w:spacing w:after="120" w:line="276" w:lineRule="auto"/>
        <w:ind w:left="567" w:right="-15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E14AF" w:rsidRPr="00764B77" w:rsidRDefault="001E14AF" w:rsidP="00E5586D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64B77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  <w:t>DAS OBRIGAÇÕES DA CONTRATANTE</w:t>
      </w:r>
    </w:p>
    <w:p w:rsidR="001E14AF" w:rsidRPr="00764B7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64B77">
        <w:rPr>
          <w:rFonts w:ascii="Times New Roman" w:hAnsi="Times New Roman" w:cs="Times New Roman"/>
          <w:sz w:val="22"/>
          <w:szCs w:val="22"/>
        </w:rPr>
        <w:t>São obrigações da C</w:t>
      </w:r>
      <w:r w:rsidR="00812ACB" w:rsidRPr="00764B77">
        <w:rPr>
          <w:rFonts w:ascii="Times New Roman" w:hAnsi="Times New Roman" w:cs="Times New Roman"/>
          <w:sz w:val="22"/>
          <w:szCs w:val="22"/>
        </w:rPr>
        <w:t>ontratante</w:t>
      </w:r>
      <w:r w:rsidRPr="00764B77">
        <w:rPr>
          <w:rFonts w:ascii="Times New Roman" w:hAnsi="Times New Roman" w:cs="Times New Roman"/>
          <w:sz w:val="22"/>
          <w:szCs w:val="22"/>
        </w:rPr>
        <w:t>:</w:t>
      </w:r>
    </w:p>
    <w:p w:rsidR="001E14AF" w:rsidRPr="00764B7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proofErr w:type="gramStart"/>
      <w:r w:rsidRPr="00764B77">
        <w:rPr>
          <w:rFonts w:ascii="Times New Roman" w:hAnsi="Times New Roman" w:cs="Times New Roman"/>
          <w:sz w:val="22"/>
          <w:szCs w:val="22"/>
        </w:rPr>
        <w:t>receber</w:t>
      </w:r>
      <w:proofErr w:type="gramEnd"/>
      <w:r w:rsidRPr="00764B77">
        <w:rPr>
          <w:rFonts w:ascii="Times New Roman" w:hAnsi="Times New Roman" w:cs="Times New Roman"/>
          <w:sz w:val="22"/>
          <w:szCs w:val="22"/>
        </w:rPr>
        <w:t xml:space="preserve"> o objeto no prazo e condições estabelecidas no Edital e seus anexos;</w:t>
      </w:r>
    </w:p>
    <w:p w:rsidR="001E14AF" w:rsidRPr="00764B77" w:rsidRDefault="008C1AF7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proofErr w:type="gramStart"/>
      <w:r w:rsidRPr="00764B77">
        <w:rPr>
          <w:rFonts w:ascii="Times New Roman" w:hAnsi="Times New Roman" w:cs="Times New Roman"/>
          <w:sz w:val="22"/>
          <w:szCs w:val="22"/>
          <w:lang w:eastAsia="en-US"/>
        </w:rPr>
        <w:t>v</w:t>
      </w:r>
      <w:r w:rsidR="001E14AF" w:rsidRPr="00764B77">
        <w:rPr>
          <w:rFonts w:ascii="Times New Roman" w:hAnsi="Times New Roman" w:cs="Times New Roman"/>
          <w:sz w:val="22"/>
          <w:szCs w:val="22"/>
          <w:lang w:eastAsia="en-US"/>
        </w:rPr>
        <w:t>erificar</w:t>
      </w:r>
      <w:proofErr w:type="gramEnd"/>
      <w:r w:rsidR="001E14AF" w:rsidRPr="00764B77">
        <w:rPr>
          <w:rFonts w:ascii="Times New Roman" w:hAnsi="Times New Roman" w:cs="Times New Roman"/>
          <w:sz w:val="22"/>
          <w:szCs w:val="22"/>
          <w:lang w:eastAsia="en-US"/>
        </w:rPr>
        <w:t xml:space="preserve"> minuciosamente, no prazo fixado, a conformidade dos bens recebidos provisoriamente com as especificações constantes do Edital e da proposta, para fins de aceitação e recebimento definitivo;</w:t>
      </w:r>
    </w:p>
    <w:p w:rsidR="001E14AF" w:rsidRPr="00764B7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proofErr w:type="gramStart"/>
      <w:r w:rsidRPr="00764B77">
        <w:rPr>
          <w:rFonts w:ascii="Times New Roman" w:hAnsi="Times New Roman" w:cs="Times New Roman"/>
          <w:sz w:val="22"/>
          <w:szCs w:val="22"/>
        </w:rPr>
        <w:t>comunicar</w:t>
      </w:r>
      <w:proofErr w:type="gramEnd"/>
      <w:r w:rsidRPr="00764B77">
        <w:rPr>
          <w:rFonts w:ascii="Times New Roman" w:hAnsi="Times New Roman" w:cs="Times New Roman"/>
          <w:sz w:val="22"/>
          <w:szCs w:val="22"/>
        </w:rPr>
        <w:t xml:space="preserve"> à </w:t>
      </w:r>
      <w:r w:rsidR="006D3F97" w:rsidRPr="00764B77">
        <w:rPr>
          <w:rFonts w:ascii="Times New Roman" w:hAnsi="Times New Roman" w:cs="Times New Roman"/>
          <w:sz w:val="22"/>
          <w:szCs w:val="22"/>
        </w:rPr>
        <w:t>Contratada</w:t>
      </w:r>
      <w:r w:rsidRPr="00764B77">
        <w:rPr>
          <w:rFonts w:ascii="Times New Roman" w:hAnsi="Times New Roman" w:cs="Times New Roman"/>
          <w:sz w:val="22"/>
          <w:szCs w:val="22"/>
        </w:rPr>
        <w:t>, por escrito, sobre imperfeições, falhas ou irregularidades verificadas no objeto fornecido, para que seja substituído, reparado ou corrigido;</w:t>
      </w:r>
    </w:p>
    <w:p w:rsidR="001E14AF" w:rsidRPr="00764B77" w:rsidRDefault="006D3F97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proofErr w:type="gramStart"/>
      <w:r w:rsidRPr="00764B77">
        <w:rPr>
          <w:rFonts w:ascii="Times New Roman" w:hAnsi="Times New Roman" w:cs="Times New Roman"/>
          <w:sz w:val="22"/>
          <w:szCs w:val="22"/>
          <w:lang w:eastAsia="en-US"/>
        </w:rPr>
        <w:lastRenderedPageBreak/>
        <w:t>a</w:t>
      </w:r>
      <w:r w:rsidR="001E14AF" w:rsidRPr="00764B77">
        <w:rPr>
          <w:rFonts w:ascii="Times New Roman" w:hAnsi="Times New Roman" w:cs="Times New Roman"/>
          <w:sz w:val="22"/>
          <w:szCs w:val="22"/>
          <w:lang w:eastAsia="en-US"/>
        </w:rPr>
        <w:t>companhar</w:t>
      </w:r>
      <w:proofErr w:type="gramEnd"/>
      <w:r w:rsidR="001E14AF" w:rsidRPr="00764B77">
        <w:rPr>
          <w:rFonts w:ascii="Times New Roman" w:hAnsi="Times New Roman" w:cs="Times New Roman"/>
          <w:sz w:val="22"/>
          <w:szCs w:val="22"/>
          <w:lang w:eastAsia="en-US"/>
        </w:rPr>
        <w:t xml:space="preserve"> e fiscalizar o cumprimento das obrigações da Contratada, através de </w:t>
      </w:r>
      <w:r w:rsidRPr="00764B77">
        <w:rPr>
          <w:rFonts w:ascii="Times New Roman" w:hAnsi="Times New Roman" w:cs="Times New Roman"/>
          <w:sz w:val="22"/>
          <w:szCs w:val="22"/>
          <w:lang w:eastAsia="en-US"/>
        </w:rPr>
        <w:t>comissão/</w:t>
      </w:r>
      <w:r w:rsidR="001E14AF" w:rsidRPr="00764B77">
        <w:rPr>
          <w:rFonts w:ascii="Times New Roman" w:hAnsi="Times New Roman" w:cs="Times New Roman"/>
          <w:sz w:val="22"/>
          <w:szCs w:val="22"/>
          <w:lang w:eastAsia="en-US"/>
        </w:rPr>
        <w:t>servidor especialmente designado;</w:t>
      </w:r>
    </w:p>
    <w:p w:rsidR="001E14AF" w:rsidRPr="00764B7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proofErr w:type="gramStart"/>
      <w:r w:rsidRPr="00764B77">
        <w:rPr>
          <w:rFonts w:ascii="Times New Roman" w:hAnsi="Times New Roman" w:cs="Times New Roman"/>
          <w:sz w:val="22"/>
          <w:szCs w:val="22"/>
        </w:rPr>
        <w:t>efetuar</w:t>
      </w:r>
      <w:proofErr w:type="gramEnd"/>
      <w:r w:rsidRPr="00764B77">
        <w:rPr>
          <w:rFonts w:ascii="Times New Roman" w:hAnsi="Times New Roman" w:cs="Times New Roman"/>
          <w:sz w:val="22"/>
          <w:szCs w:val="22"/>
        </w:rPr>
        <w:t xml:space="preserve"> o pagamento à C</w:t>
      </w:r>
      <w:r w:rsidR="006D3F97" w:rsidRPr="00764B77">
        <w:rPr>
          <w:rFonts w:ascii="Times New Roman" w:hAnsi="Times New Roman" w:cs="Times New Roman"/>
          <w:sz w:val="22"/>
          <w:szCs w:val="22"/>
        </w:rPr>
        <w:t>ontratada</w:t>
      </w:r>
      <w:r w:rsidR="005F33DE" w:rsidRPr="00764B77">
        <w:rPr>
          <w:rFonts w:ascii="Times New Roman" w:hAnsi="Times New Roman" w:cs="Times New Roman"/>
          <w:sz w:val="22"/>
          <w:szCs w:val="22"/>
        </w:rPr>
        <w:t xml:space="preserve"> </w:t>
      </w:r>
      <w:r w:rsidRPr="00764B77">
        <w:rPr>
          <w:rFonts w:ascii="Times New Roman" w:hAnsi="Times New Roman" w:cs="Times New Roman"/>
          <w:sz w:val="22"/>
          <w:szCs w:val="22"/>
        </w:rPr>
        <w:t>no valor correspondente ao fornecimento do objeto, no prazo e forma estabelecidos n</w:t>
      </w:r>
      <w:r w:rsidR="006D3F97" w:rsidRPr="00764B77">
        <w:rPr>
          <w:rFonts w:ascii="Times New Roman" w:hAnsi="Times New Roman" w:cs="Times New Roman"/>
          <w:sz w:val="22"/>
          <w:szCs w:val="22"/>
        </w:rPr>
        <w:t>o</w:t>
      </w:r>
      <w:r w:rsidR="005F33DE" w:rsidRPr="00764B77">
        <w:rPr>
          <w:rFonts w:ascii="Times New Roman" w:hAnsi="Times New Roman" w:cs="Times New Roman"/>
          <w:sz w:val="22"/>
          <w:szCs w:val="22"/>
        </w:rPr>
        <w:t xml:space="preserve"> </w:t>
      </w:r>
      <w:r w:rsidR="006D3F97" w:rsidRPr="00764B77">
        <w:rPr>
          <w:rFonts w:ascii="Times New Roman" w:hAnsi="Times New Roman" w:cs="Times New Roman"/>
          <w:sz w:val="22"/>
          <w:szCs w:val="22"/>
        </w:rPr>
        <w:t>Edital e seus anexos;</w:t>
      </w:r>
    </w:p>
    <w:p w:rsidR="001E14AF" w:rsidRPr="00764B77" w:rsidRDefault="00812ACB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64B77">
        <w:rPr>
          <w:rFonts w:ascii="Times New Roman" w:hAnsi="Times New Roman" w:cs="Times New Roman"/>
          <w:sz w:val="22"/>
          <w:szCs w:val="22"/>
        </w:rPr>
        <w:t xml:space="preserve">A Administração </w:t>
      </w:r>
      <w:r w:rsidR="001E14AF" w:rsidRPr="00764B77">
        <w:rPr>
          <w:rFonts w:ascii="Times New Roman" w:hAnsi="Times New Roman" w:cs="Times New Roman"/>
          <w:sz w:val="22"/>
          <w:szCs w:val="22"/>
        </w:rPr>
        <w:t>não responderá por quaisquer compromissos assumidos pela C</w:t>
      </w:r>
      <w:r w:rsidRPr="00764B77">
        <w:rPr>
          <w:rFonts w:ascii="Times New Roman" w:hAnsi="Times New Roman" w:cs="Times New Roman"/>
          <w:sz w:val="22"/>
          <w:szCs w:val="22"/>
        </w:rPr>
        <w:t>ontratada</w:t>
      </w:r>
      <w:r w:rsidR="001E14AF" w:rsidRPr="00764B77">
        <w:rPr>
          <w:rFonts w:ascii="Times New Roman" w:hAnsi="Times New Roman" w:cs="Times New Roman"/>
          <w:sz w:val="22"/>
          <w:szCs w:val="22"/>
        </w:rPr>
        <w:t xml:space="preserve"> com terceiros, ainda que vinculados à execução do presente Termo de Contrato, bem como por qualquer dano causado a terceiros em decorrência de ato da C</w:t>
      </w:r>
      <w:r w:rsidRPr="00764B77">
        <w:rPr>
          <w:rFonts w:ascii="Times New Roman" w:hAnsi="Times New Roman" w:cs="Times New Roman"/>
          <w:sz w:val="22"/>
          <w:szCs w:val="22"/>
        </w:rPr>
        <w:t>ontratada</w:t>
      </w:r>
      <w:r w:rsidR="001E14AF" w:rsidRPr="00764B77">
        <w:rPr>
          <w:rFonts w:ascii="Times New Roman" w:hAnsi="Times New Roman" w:cs="Times New Roman"/>
          <w:sz w:val="22"/>
          <w:szCs w:val="22"/>
        </w:rPr>
        <w:t>, de seus empregados, prepostos ou subordinados.</w:t>
      </w:r>
    </w:p>
    <w:p w:rsidR="00602426" w:rsidRPr="00764B77" w:rsidRDefault="00602426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64B77">
        <w:rPr>
          <w:rFonts w:ascii="Times New Roman" w:hAnsi="Times New Roman" w:cs="Times New Roman"/>
          <w:color w:val="000000"/>
          <w:sz w:val="22"/>
          <w:szCs w:val="22"/>
        </w:rPr>
        <w:t xml:space="preserve">A Administração realizará pesquisa de preços periodicamente, em prazo não superior a 180 (cento e oitenta) dias, a fim de verificar a </w:t>
      </w:r>
      <w:proofErr w:type="spellStart"/>
      <w:r w:rsidRPr="00764B77">
        <w:rPr>
          <w:rFonts w:ascii="Times New Roman" w:hAnsi="Times New Roman" w:cs="Times New Roman"/>
          <w:color w:val="000000"/>
          <w:sz w:val="22"/>
          <w:szCs w:val="22"/>
        </w:rPr>
        <w:t>vantajosidade</w:t>
      </w:r>
      <w:proofErr w:type="spellEnd"/>
      <w:r w:rsidRPr="00764B77">
        <w:rPr>
          <w:rFonts w:ascii="Times New Roman" w:hAnsi="Times New Roman" w:cs="Times New Roman"/>
          <w:color w:val="000000"/>
          <w:sz w:val="22"/>
          <w:szCs w:val="22"/>
        </w:rPr>
        <w:t xml:space="preserve"> dos preços registrados em Ata.</w:t>
      </w:r>
    </w:p>
    <w:p w:rsidR="00E35957" w:rsidRPr="00764B77" w:rsidRDefault="00E35957" w:rsidP="00E35957">
      <w:pPr>
        <w:spacing w:after="120" w:line="276" w:lineRule="auto"/>
        <w:ind w:left="360" w:right="-15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E14AF" w:rsidRPr="00764B77" w:rsidRDefault="001E14AF" w:rsidP="00E5586D">
      <w:pPr>
        <w:numPr>
          <w:ilvl w:val="0"/>
          <w:numId w:val="1"/>
        </w:numPr>
        <w:spacing w:after="120" w:line="276" w:lineRule="auto"/>
        <w:ind w:right="-15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64B77">
        <w:rPr>
          <w:rFonts w:ascii="Times New Roman" w:hAnsi="Times New Roman" w:cs="Times New Roman"/>
          <w:b/>
          <w:sz w:val="22"/>
          <w:szCs w:val="22"/>
        </w:rPr>
        <w:t>OBRIGAÇÕES DA CONTRATADA</w:t>
      </w:r>
    </w:p>
    <w:p w:rsidR="001E14AF" w:rsidRPr="00764B7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64B77">
        <w:rPr>
          <w:rFonts w:ascii="Times New Roman" w:hAnsi="Times New Roman" w:cs="Times New Roman"/>
          <w:sz w:val="22"/>
          <w:szCs w:val="22"/>
        </w:rPr>
        <w:t>A C</w:t>
      </w:r>
      <w:r w:rsidR="00812ACB" w:rsidRPr="00764B77">
        <w:rPr>
          <w:rFonts w:ascii="Times New Roman" w:hAnsi="Times New Roman" w:cs="Times New Roman"/>
          <w:sz w:val="22"/>
          <w:szCs w:val="22"/>
        </w:rPr>
        <w:t xml:space="preserve">ontratada </w:t>
      </w:r>
      <w:r w:rsidRPr="00764B77">
        <w:rPr>
          <w:rFonts w:ascii="Times New Roman" w:hAnsi="Times New Roman" w:cs="Times New Roman"/>
          <w:sz w:val="22"/>
          <w:szCs w:val="22"/>
        </w:rPr>
        <w:t>deve cumprir todas as obrigações constantes no Edital, seus anexos e sua proposta, assumindo como exclusivamente seus os riscos e as despesas decorrentes da boa e perfeita execução do objeto e, ainda:</w:t>
      </w:r>
    </w:p>
    <w:p w:rsidR="001E14AF" w:rsidRPr="00764B7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764B77">
        <w:rPr>
          <w:rFonts w:ascii="Times New Roman" w:hAnsi="Times New Roman" w:cs="Times New Roman"/>
          <w:sz w:val="22"/>
          <w:szCs w:val="22"/>
        </w:rPr>
        <w:t>efetuar</w:t>
      </w:r>
      <w:proofErr w:type="gramEnd"/>
      <w:r w:rsidRPr="00764B77">
        <w:rPr>
          <w:rFonts w:ascii="Times New Roman" w:hAnsi="Times New Roman" w:cs="Times New Roman"/>
          <w:sz w:val="22"/>
          <w:szCs w:val="22"/>
        </w:rPr>
        <w:t xml:space="preserve"> a entrega do objeto em perfeitas condições, conforme especificações, prazo e local constantes no Edital e seus anexos, acompanhado da respectiva nota fiscal, na qual constarão as indicações referentes a: marca, fabricante,  procedência e prazo de validade;</w:t>
      </w:r>
    </w:p>
    <w:p w:rsidR="001E14AF" w:rsidRPr="00764B7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64B77">
        <w:rPr>
          <w:rFonts w:ascii="Times New Roman" w:hAnsi="Times New Roman" w:cs="Times New Roman"/>
          <w:sz w:val="22"/>
          <w:szCs w:val="22"/>
        </w:rPr>
        <w:t>responsabilizar</w:t>
      </w:r>
      <w:proofErr w:type="gramEnd"/>
      <w:r w:rsidRPr="00764B77">
        <w:rPr>
          <w:rFonts w:ascii="Times New Roman" w:hAnsi="Times New Roman" w:cs="Times New Roman"/>
          <w:sz w:val="22"/>
          <w:szCs w:val="22"/>
        </w:rPr>
        <w:t>-se pelos vícios e danos decorrentes do objeto, de acordo com os artigos 12, 13</w:t>
      </w:r>
      <w:r w:rsidR="006E0448" w:rsidRPr="00764B77">
        <w:rPr>
          <w:rFonts w:ascii="Times New Roman" w:hAnsi="Times New Roman" w:cs="Times New Roman"/>
          <w:sz w:val="22"/>
          <w:szCs w:val="22"/>
        </w:rPr>
        <w:t xml:space="preserve"> e</w:t>
      </w:r>
      <w:r w:rsidRPr="00764B77">
        <w:rPr>
          <w:rFonts w:ascii="Times New Roman" w:hAnsi="Times New Roman" w:cs="Times New Roman"/>
          <w:sz w:val="22"/>
          <w:szCs w:val="22"/>
        </w:rPr>
        <w:t xml:space="preserve"> 1</w:t>
      </w:r>
      <w:r w:rsidR="006E0448" w:rsidRPr="00764B77">
        <w:rPr>
          <w:rFonts w:ascii="Times New Roman" w:hAnsi="Times New Roman" w:cs="Times New Roman"/>
          <w:sz w:val="22"/>
          <w:szCs w:val="22"/>
        </w:rPr>
        <w:t>7</w:t>
      </w:r>
      <w:r w:rsidRPr="00764B77">
        <w:rPr>
          <w:rFonts w:ascii="Times New Roman" w:hAnsi="Times New Roman" w:cs="Times New Roman"/>
          <w:sz w:val="22"/>
          <w:szCs w:val="22"/>
        </w:rPr>
        <w:t xml:space="preserve"> a 27, do Código de Defesa do Consumidor (Lei nº 8.078, de 1990);</w:t>
      </w:r>
    </w:p>
    <w:p w:rsidR="001E14AF" w:rsidRPr="00764B7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64B77">
        <w:rPr>
          <w:rFonts w:ascii="Times New Roman" w:hAnsi="Times New Roman" w:cs="Times New Roman"/>
          <w:sz w:val="22"/>
          <w:szCs w:val="22"/>
        </w:rPr>
        <w:t>substituir</w:t>
      </w:r>
      <w:proofErr w:type="gramEnd"/>
      <w:r w:rsidRPr="00764B77">
        <w:rPr>
          <w:rFonts w:ascii="Times New Roman" w:hAnsi="Times New Roman" w:cs="Times New Roman"/>
          <w:sz w:val="22"/>
          <w:szCs w:val="22"/>
        </w:rPr>
        <w:t>, reparar ou corrigir, às suas expensas, no prazo fixado neste Termo de Referência, o objeto com avarias ou defeitos;</w:t>
      </w:r>
    </w:p>
    <w:p w:rsidR="001E14AF" w:rsidRPr="00764B7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64B77">
        <w:rPr>
          <w:rFonts w:ascii="Times New Roman" w:hAnsi="Times New Roman" w:cs="Times New Roman"/>
          <w:sz w:val="22"/>
          <w:szCs w:val="22"/>
        </w:rPr>
        <w:t>comunicar</w:t>
      </w:r>
      <w:proofErr w:type="gramEnd"/>
      <w:r w:rsidRPr="00764B77">
        <w:rPr>
          <w:rFonts w:ascii="Times New Roman" w:hAnsi="Times New Roman" w:cs="Times New Roman"/>
          <w:sz w:val="22"/>
          <w:szCs w:val="22"/>
        </w:rPr>
        <w:t xml:space="preserve"> à C</w:t>
      </w:r>
      <w:r w:rsidR="00812ACB" w:rsidRPr="00764B77">
        <w:rPr>
          <w:rFonts w:ascii="Times New Roman" w:hAnsi="Times New Roman" w:cs="Times New Roman"/>
          <w:sz w:val="22"/>
          <w:szCs w:val="22"/>
        </w:rPr>
        <w:t>ontratante</w:t>
      </w:r>
      <w:r w:rsidRPr="00764B77">
        <w:rPr>
          <w:rFonts w:ascii="Times New Roman" w:hAnsi="Times New Roman" w:cs="Times New Roman"/>
          <w:sz w:val="22"/>
          <w:szCs w:val="22"/>
        </w:rPr>
        <w:t>, no prazo máximo de 24 (vinte e quatro) horas que antecede a data da entrega, os motivos que impossibilitem o cumprimento do prazo previsto, com a devida comprovação;</w:t>
      </w:r>
    </w:p>
    <w:p w:rsidR="001E14AF" w:rsidRPr="00764B7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64B77">
        <w:rPr>
          <w:rFonts w:ascii="Times New Roman" w:hAnsi="Times New Roman" w:cs="Times New Roman"/>
          <w:sz w:val="22"/>
          <w:szCs w:val="22"/>
        </w:rPr>
        <w:t>manter</w:t>
      </w:r>
      <w:proofErr w:type="gramEnd"/>
      <w:r w:rsidRPr="00764B77">
        <w:rPr>
          <w:rFonts w:ascii="Times New Roman" w:hAnsi="Times New Roman" w:cs="Times New Roman"/>
          <w:sz w:val="22"/>
          <w:szCs w:val="22"/>
        </w:rPr>
        <w:t>, durante toda a execução do contrato, em compatibilidade com as obrigações assumidas, todas as condições de habilitação e qualificação exigidas na licitação;</w:t>
      </w:r>
    </w:p>
    <w:p w:rsidR="001E14AF" w:rsidRPr="00764B7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64B77">
        <w:rPr>
          <w:rFonts w:ascii="Times New Roman" w:hAnsi="Times New Roman" w:cs="Times New Roman"/>
          <w:sz w:val="22"/>
          <w:szCs w:val="22"/>
        </w:rPr>
        <w:t>indicar</w:t>
      </w:r>
      <w:proofErr w:type="gramEnd"/>
      <w:r w:rsidRPr="00764B77">
        <w:rPr>
          <w:rFonts w:ascii="Times New Roman" w:hAnsi="Times New Roman" w:cs="Times New Roman"/>
          <w:sz w:val="22"/>
          <w:szCs w:val="22"/>
        </w:rPr>
        <w:t xml:space="preserve"> preposto para representá-la durante a execução do contrato.</w:t>
      </w:r>
    </w:p>
    <w:p w:rsidR="00DB11A0" w:rsidRPr="00764B77" w:rsidRDefault="00DB11A0" w:rsidP="00DB11A0">
      <w:pPr>
        <w:spacing w:after="120" w:line="276" w:lineRule="auto"/>
        <w:ind w:left="360" w:right="-15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E14AF" w:rsidRPr="00764B77" w:rsidRDefault="001E14AF" w:rsidP="00E5586D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64B77">
        <w:rPr>
          <w:rFonts w:ascii="Times New Roman" w:hAnsi="Times New Roman" w:cs="Times New Roman"/>
          <w:b/>
          <w:sz w:val="22"/>
          <w:szCs w:val="22"/>
        </w:rPr>
        <w:t>DA SUBCONTRATAÇÃO</w:t>
      </w:r>
    </w:p>
    <w:p w:rsidR="001E14AF" w:rsidRPr="00764B77" w:rsidRDefault="00DB11A0" w:rsidP="004A5AC6">
      <w:p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764B77">
        <w:rPr>
          <w:rFonts w:ascii="Times New Roman" w:hAnsi="Times New Roman" w:cs="Times New Roman"/>
          <w:sz w:val="22"/>
          <w:szCs w:val="22"/>
        </w:rPr>
        <w:t xml:space="preserve">7.1 </w:t>
      </w:r>
      <w:r w:rsidR="001E14AF" w:rsidRPr="00764B77">
        <w:rPr>
          <w:rFonts w:ascii="Times New Roman" w:hAnsi="Times New Roman" w:cs="Times New Roman"/>
          <w:sz w:val="22"/>
          <w:szCs w:val="22"/>
        </w:rPr>
        <w:t xml:space="preserve">Não </w:t>
      </w:r>
      <w:proofErr w:type="gramStart"/>
      <w:r w:rsidR="001E14AF" w:rsidRPr="00764B77">
        <w:rPr>
          <w:rFonts w:ascii="Times New Roman" w:hAnsi="Times New Roman" w:cs="Times New Roman"/>
          <w:sz w:val="22"/>
          <w:szCs w:val="22"/>
        </w:rPr>
        <w:t>será</w:t>
      </w:r>
      <w:proofErr w:type="gramEnd"/>
      <w:r w:rsidR="001E14AF" w:rsidRPr="00764B77">
        <w:rPr>
          <w:rFonts w:ascii="Times New Roman" w:hAnsi="Times New Roman" w:cs="Times New Roman"/>
          <w:sz w:val="22"/>
          <w:szCs w:val="22"/>
        </w:rPr>
        <w:t xml:space="preserve"> admitida a subcontratação do objeto licitatório.</w:t>
      </w:r>
    </w:p>
    <w:p w:rsidR="00470D04" w:rsidRPr="00764B77" w:rsidRDefault="00470D04" w:rsidP="00470D04">
      <w:pPr>
        <w:spacing w:before="120" w:after="120" w:line="276" w:lineRule="auto"/>
        <w:ind w:left="425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:rsidR="00DE56FD" w:rsidRPr="00764B77" w:rsidRDefault="00DE56FD" w:rsidP="00E5586D">
      <w:pPr>
        <w:numPr>
          <w:ilvl w:val="0"/>
          <w:numId w:val="1"/>
        </w:numPr>
        <w:spacing w:after="120" w:line="276" w:lineRule="auto"/>
        <w:ind w:right="-15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 w:rsidRPr="00764B77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ALTERAÇÃO SUBJETIVA</w:t>
      </w:r>
    </w:p>
    <w:p w:rsidR="00862733" w:rsidRPr="00764B77" w:rsidRDefault="00862733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64B77">
        <w:rPr>
          <w:rFonts w:ascii="Times New Roman" w:hAnsi="Times New Roman" w:cs="Times New Roman"/>
          <w:sz w:val="22"/>
          <w:szCs w:val="22"/>
          <w:lang w:eastAsia="en-US"/>
        </w:rPr>
        <w:t>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Administração à continuidade do contrato.</w:t>
      </w:r>
    </w:p>
    <w:p w:rsidR="00470D04" w:rsidRPr="00764B77" w:rsidRDefault="00470D04" w:rsidP="00470D04">
      <w:p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E14AF" w:rsidRPr="00764B77" w:rsidRDefault="001E14AF" w:rsidP="00E5586D">
      <w:pPr>
        <w:numPr>
          <w:ilvl w:val="0"/>
          <w:numId w:val="1"/>
        </w:numPr>
        <w:spacing w:after="120" w:line="276" w:lineRule="auto"/>
        <w:ind w:right="-15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 w:rsidRPr="00764B77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CONTROLE DA EXECUÇÃO</w:t>
      </w:r>
    </w:p>
    <w:p w:rsidR="009A1099" w:rsidRPr="00764B77" w:rsidRDefault="009A1099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64B77">
        <w:rPr>
          <w:rFonts w:ascii="Times New Roman" w:hAnsi="Times New Roman" w:cs="Times New Roman"/>
          <w:color w:val="000000"/>
          <w:sz w:val="22"/>
          <w:szCs w:val="22"/>
        </w:rPr>
        <w:t>Nos termos do art. 67</w:t>
      </w:r>
      <w:r w:rsidR="005F33DE" w:rsidRPr="00764B77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764B77">
        <w:rPr>
          <w:rFonts w:ascii="Times New Roman" w:hAnsi="Times New Roman" w:cs="Times New Roman"/>
          <w:color w:val="000000"/>
          <w:sz w:val="22"/>
          <w:szCs w:val="22"/>
        </w:rPr>
        <w:t xml:space="preserve"> Lei nº 8.666, de 1993, será designado representante para acompanhar e fiscalizar a entrega dos bens, anotando em registro próprio todas as ocorrências relacionadas com a execução e determinando o que for necessário à regularização de falhas ou defeitos observados.</w:t>
      </w:r>
    </w:p>
    <w:p w:rsidR="009A1099" w:rsidRPr="00764B77" w:rsidRDefault="009A1099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64B7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O recebimento de material de valor superior a R$ 80.000,00 (oitenta mil reais) será confiado a uma comissão de, no mínimo, </w:t>
      </w:r>
      <w:proofErr w:type="gramStart"/>
      <w:r w:rsidRPr="00764B7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3</w:t>
      </w:r>
      <w:proofErr w:type="gramEnd"/>
      <w:r w:rsidRPr="00764B7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(três) membros, designados pela autoridade competente.</w:t>
      </w:r>
    </w:p>
    <w:p w:rsidR="001E14AF" w:rsidRPr="00764B7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764B7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A fiscalização de que trata este item não exclui nem reduz a </w:t>
      </w:r>
      <w:r w:rsidRPr="00764B77">
        <w:rPr>
          <w:rFonts w:ascii="Times New Roman" w:hAnsi="Times New Roman" w:cs="Times New Roman"/>
          <w:color w:val="000000"/>
          <w:sz w:val="22"/>
          <w:szCs w:val="22"/>
        </w:rPr>
        <w:t>responsabilidade</w:t>
      </w:r>
      <w:r w:rsidRPr="00764B7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da </w:t>
      </w:r>
      <w:r w:rsidR="009A1099" w:rsidRPr="00764B7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Contratada</w:t>
      </w:r>
      <w:r w:rsidRPr="00764B7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, inclusive perante terceiros, por qualquer irregularidade, ainda que resultante de imperfeições técnicas</w:t>
      </w:r>
      <w:r w:rsidR="009A1099" w:rsidRPr="00764B7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ou vícios redibitórios, </w:t>
      </w:r>
      <w:r w:rsidRPr="00764B7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e, na ocorrência desta, não implica em co-responsabilidade da Administração ou de seus agentes e prepostos, de conformidade com o art. 70 da Lei nº 8.666, de 1993.</w:t>
      </w:r>
    </w:p>
    <w:p w:rsidR="001E14AF" w:rsidRPr="00764B7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64B7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O </w:t>
      </w:r>
      <w:r w:rsidR="009A1099" w:rsidRPr="00764B7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representante da Administração </w:t>
      </w:r>
      <w:r w:rsidRPr="00764B7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anotará em registro próprio todas as ocorrências relacionadas com a execução do contrato, indicando dia, mês e ano, bem como o nome dos funcionários eventualmente envolvidos, determinando o que for necessário à regu</w:t>
      </w:r>
      <w:r w:rsidR="00A96322" w:rsidRPr="00764B7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larização das falhas</w:t>
      </w:r>
      <w:r w:rsidRPr="00764B7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ou defeitos observados e encaminhando os apontamentos à autoridade competente para as providências cabíveis.</w:t>
      </w:r>
    </w:p>
    <w:p w:rsidR="00264A8C" w:rsidRPr="00764B77" w:rsidRDefault="00264A8C" w:rsidP="00264A8C">
      <w:pPr>
        <w:spacing w:after="120" w:line="276" w:lineRule="auto"/>
        <w:ind w:left="540" w:right="-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E14AF" w:rsidRPr="00764B77" w:rsidRDefault="001E14AF" w:rsidP="00E5586D">
      <w:pPr>
        <w:numPr>
          <w:ilvl w:val="0"/>
          <w:numId w:val="1"/>
        </w:numPr>
        <w:spacing w:after="120" w:line="276" w:lineRule="auto"/>
        <w:ind w:right="-15"/>
        <w:jc w:val="both"/>
        <w:rPr>
          <w:rFonts w:ascii="Times New Roman" w:hAnsi="Times New Roman" w:cs="Times New Roman"/>
          <w:sz w:val="22"/>
          <w:szCs w:val="22"/>
        </w:rPr>
      </w:pPr>
      <w:r w:rsidRPr="00764B77">
        <w:rPr>
          <w:rFonts w:ascii="Times New Roman" w:hAnsi="Times New Roman" w:cs="Times New Roman"/>
          <w:b/>
          <w:sz w:val="22"/>
          <w:szCs w:val="22"/>
        </w:rPr>
        <w:t>DAS SANÇÕES ADMINISTRATIVAS</w:t>
      </w:r>
    </w:p>
    <w:p w:rsidR="001E14AF" w:rsidRPr="00764B7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2"/>
          <w:szCs w:val="22"/>
        </w:rPr>
      </w:pPr>
      <w:r w:rsidRPr="00764B77">
        <w:rPr>
          <w:rFonts w:ascii="Times New Roman" w:hAnsi="Times New Roman" w:cs="Times New Roman"/>
          <w:sz w:val="22"/>
          <w:szCs w:val="22"/>
        </w:rPr>
        <w:t>Comete infração administrativa nos termos da Lei nº 8.666, de 1993 e da Lei nº 10.520, de 2002, a C</w:t>
      </w:r>
      <w:r w:rsidR="00A96322" w:rsidRPr="00764B77">
        <w:rPr>
          <w:rFonts w:ascii="Times New Roman" w:hAnsi="Times New Roman" w:cs="Times New Roman"/>
          <w:sz w:val="22"/>
          <w:szCs w:val="22"/>
        </w:rPr>
        <w:t>ontratada</w:t>
      </w:r>
      <w:r w:rsidRPr="00764B77">
        <w:rPr>
          <w:rFonts w:ascii="Times New Roman" w:hAnsi="Times New Roman" w:cs="Times New Roman"/>
          <w:sz w:val="22"/>
          <w:szCs w:val="22"/>
        </w:rPr>
        <w:t xml:space="preserve"> que:</w:t>
      </w:r>
    </w:p>
    <w:p w:rsidR="001E14AF" w:rsidRPr="00764B7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764B77">
        <w:rPr>
          <w:rFonts w:ascii="Times New Roman" w:hAnsi="Times New Roman" w:cs="Times New Roman"/>
          <w:sz w:val="22"/>
          <w:szCs w:val="22"/>
        </w:rPr>
        <w:t>inexecutar</w:t>
      </w:r>
      <w:proofErr w:type="spellEnd"/>
      <w:proofErr w:type="gramEnd"/>
      <w:r w:rsidRPr="00764B77">
        <w:rPr>
          <w:rFonts w:ascii="Times New Roman" w:hAnsi="Times New Roman" w:cs="Times New Roman"/>
          <w:sz w:val="22"/>
          <w:szCs w:val="22"/>
        </w:rPr>
        <w:t xml:space="preserve"> total ou parcialmente qualquer das obrigações assumidas em decorrência da contratação;</w:t>
      </w:r>
    </w:p>
    <w:p w:rsidR="001E14AF" w:rsidRPr="00764B7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64B77">
        <w:rPr>
          <w:rFonts w:ascii="Times New Roman" w:hAnsi="Times New Roman" w:cs="Times New Roman"/>
          <w:sz w:val="22"/>
          <w:szCs w:val="22"/>
        </w:rPr>
        <w:t>ensejar</w:t>
      </w:r>
      <w:proofErr w:type="gramEnd"/>
      <w:r w:rsidRPr="00764B77">
        <w:rPr>
          <w:rFonts w:ascii="Times New Roman" w:hAnsi="Times New Roman" w:cs="Times New Roman"/>
          <w:sz w:val="22"/>
          <w:szCs w:val="22"/>
        </w:rPr>
        <w:t xml:space="preserve"> o retardamento da execução do objeto;</w:t>
      </w:r>
    </w:p>
    <w:p w:rsidR="001E14AF" w:rsidRPr="00764B7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64B77">
        <w:rPr>
          <w:rFonts w:ascii="Times New Roman" w:hAnsi="Times New Roman" w:cs="Times New Roman"/>
          <w:sz w:val="22"/>
          <w:szCs w:val="22"/>
        </w:rPr>
        <w:t>fraudar</w:t>
      </w:r>
      <w:proofErr w:type="gramEnd"/>
      <w:r w:rsidRPr="00764B77">
        <w:rPr>
          <w:rFonts w:ascii="Times New Roman" w:hAnsi="Times New Roman" w:cs="Times New Roman"/>
          <w:sz w:val="22"/>
          <w:szCs w:val="22"/>
        </w:rPr>
        <w:t xml:space="preserve"> na execução do contrato;</w:t>
      </w:r>
    </w:p>
    <w:p w:rsidR="001E14AF" w:rsidRPr="00764B7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64B77">
        <w:rPr>
          <w:rFonts w:ascii="Times New Roman" w:hAnsi="Times New Roman" w:cs="Times New Roman"/>
          <w:sz w:val="22"/>
          <w:szCs w:val="22"/>
        </w:rPr>
        <w:t>comportar</w:t>
      </w:r>
      <w:proofErr w:type="gramEnd"/>
      <w:r w:rsidRPr="00764B77">
        <w:rPr>
          <w:rFonts w:ascii="Times New Roman" w:hAnsi="Times New Roman" w:cs="Times New Roman"/>
          <w:sz w:val="22"/>
          <w:szCs w:val="22"/>
        </w:rPr>
        <w:t>-se de modo inidôneo;</w:t>
      </w:r>
    </w:p>
    <w:p w:rsidR="001E14AF" w:rsidRPr="00764B7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64B77">
        <w:rPr>
          <w:rFonts w:ascii="Times New Roman" w:hAnsi="Times New Roman" w:cs="Times New Roman"/>
          <w:sz w:val="22"/>
          <w:szCs w:val="22"/>
        </w:rPr>
        <w:t>cometer</w:t>
      </w:r>
      <w:proofErr w:type="gramEnd"/>
      <w:r w:rsidRPr="00764B77">
        <w:rPr>
          <w:rFonts w:ascii="Times New Roman" w:hAnsi="Times New Roman" w:cs="Times New Roman"/>
          <w:sz w:val="22"/>
          <w:szCs w:val="22"/>
        </w:rPr>
        <w:t xml:space="preserve"> fraude fiscal;</w:t>
      </w:r>
    </w:p>
    <w:p w:rsidR="001E14AF" w:rsidRPr="00764B7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64B77">
        <w:rPr>
          <w:rFonts w:ascii="Times New Roman" w:hAnsi="Times New Roman" w:cs="Times New Roman"/>
          <w:sz w:val="22"/>
          <w:szCs w:val="22"/>
        </w:rPr>
        <w:t>não</w:t>
      </w:r>
      <w:proofErr w:type="gramEnd"/>
      <w:r w:rsidRPr="00764B77">
        <w:rPr>
          <w:rFonts w:ascii="Times New Roman" w:hAnsi="Times New Roman" w:cs="Times New Roman"/>
          <w:sz w:val="22"/>
          <w:szCs w:val="22"/>
        </w:rPr>
        <w:t xml:space="preserve"> mantiver a proposta.</w:t>
      </w:r>
    </w:p>
    <w:p w:rsidR="00EC58B1" w:rsidRPr="00EC58B1" w:rsidRDefault="0028189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2"/>
          <w:szCs w:val="22"/>
        </w:rPr>
      </w:pPr>
      <w:r w:rsidRPr="0028189F">
        <w:rPr>
          <w:rFonts w:ascii="Times New Roman" w:hAnsi="Times New Roman" w:cs="Times New Roman"/>
          <w:iCs/>
          <w:sz w:val="22"/>
          <w:szCs w:val="22"/>
        </w:rPr>
        <w:t>O licitante/adjudicatário que cometer qualquer das infrações discriminadas neste item ficará sujeito, sem prejuízo da responsabilidade civil e criminal, às sanções previstas na IN nº 01/2017 - Presidência da República</w:t>
      </w:r>
      <w:r w:rsidR="00EC58B1">
        <w:rPr>
          <w:rFonts w:ascii="Times New Roman" w:hAnsi="Times New Roman" w:cs="Times New Roman"/>
          <w:iCs/>
          <w:sz w:val="22"/>
          <w:szCs w:val="22"/>
        </w:rPr>
        <w:t xml:space="preserve"> e listadas abaixo:</w:t>
      </w:r>
    </w:p>
    <w:p w:rsidR="00EC58B1" w:rsidRPr="00EC58B1" w:rsidRDefault="0028189F" w:rsidP="00EC58B1">
      <w:pPr>
        <w:numPr>
          <w:ilvl w:val="2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EC58B1" w:rsidRPr="00EC58B1">
        <w:rPr>
          <w:rFonts w:ascii="Times New Roman" w:hAnsi="Times New Roman" w:cs="Times New Roman"/>
          <w:iCs/>
          <w:sz w:val="22"/>
          <w:szCs w:val="22"/>
        </w:rPr>
        <w:t>Advertência por:</w:t>
      </w:r>
    </w:p>
    <w:p w:rsidR="00EC58B1" w:rsidRPr="00EC58B1" w:rsidRDefault="00EC58B1" w:rsidP="00EC58B1">
      <w:pPr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proofErr w:type="gramStart"/>
      <w:r w:rsidRPr="00EC58B1">
        <w:rPr>
          <w:rFonts w:ascii="Times New Roman" w:hAnsi="Times New Roman" w:cs="Times New Roman"/>
          <w:iCs/>
          <w:sz w:val="22"/>
          <w:szCs w:val="22"/>
        </w:rPr>
        <w:t>atraso</w:t>
      </w:r>
      <w:proofErr w:type="gramEnd"/>
      <w:r w:rsidRPr="00EC58B1">
        <w:rPr>
          <w:rFonts w:ascii="Times New Roman" w:hAnsi="Times New Roman" w:cs="Times New Roman"/>
          <w:iCs/>
          <w:sz w:val="22"/>
          <w:szCs w:val="22"/>
        </w:rPr>
        <w:t xml:space="preserve"> de até 5 (cinco) dias no fornecimento do(s) item(</w:t>
      </w:r>
      <w:proofErr w:type="spellStart"/>
      <w:r w:rsidRPr="00EC58B1">
        <w:rPr>
          <w:rFonts w:ascii="Times New Roman" w:hAnsi="Times New Roman" w:cs="Times New Roman"/>
          <w:iCs/>
          <w:sz w:val="22"/>
          <w:szCs w:val="22"/>
        </w:rPr>
        <w:t>ns</w:t>
      </w:r>
      <w:proofErr w:type="spellEnd"/>
      <w:r w:rsidRPr="00EC58B1">
        <w:rPr>
          <w:rFonts w:ascii="Times New Roman" w:hAnsi="Times New Roman" w:cs="Times New Roman"/>
          <w:iCs/>
          <w:sz w:val="22"/>
          <w:szCs w:val="22"/>
        </w:rPr>
        <w:t xml:space="preserve">), ou na sua substituição quando o fornecimento ocorrer fora das especificações e/ou condições predeterminadas ou por defeito superveniente imputável ao contratado, contado a partir do primeiro dia útil </w:t>
      </w:r>
      <w:proofErr w:type="spellStart"/>
      <w:r w:rsidRPr="00EC58B1">
        <w:rPr>
          <w:rFonts w:ascii="Times New Roman" w:hAnsi="Times New Roman" w:cs="Times New Roman"/>
          <w:iCs/>
          <w:sz w:val="22"/>
          <w:szCs w:val="22"/>
        </w:rPr>
        <w:t>subsequente</w:t>
      </w:r>
      <w:proofErr w:type="spellEnd"/>
      <w:r w:rsidRPr="00EC58B1">
        <w:rPr>
          <w:rFonts w:ascii="Times New Roman" w:hAnsi="Times New Roman" w:cs="Times New Roman"/>
          <w:iCs/>
          <w:sz w:val="22"/>
          <w:szCs w:val="22"/>
        </w:rPr>
        <w:t xml:space="preserve"> ao término do prazo previsto para entrega do objeto; </w:t>
      </w:r>
    </w:p>
    <w:p w:rsidR="00EC58B1" w:rsidRPr="00EC58B1" w:rsidRDefault="00EC58B1" w:rsidP="00EC58B1">
      <w:pPr>
        <w:numPr>
          <w:ilvl w:val="2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EC58B1">
        <w:rPr>
          <w:rFonts w:ascii="Times New Roman" w:hAnsi="Times New Roman" w:cs="Times New Roman"/>
          <w:iCs/>
          <w:sz w:val="22"/>
          <w:szCs w:val="22"/>
        </w:rPr>
        <w:t>Multa:</w:t>
      </w:r>
    </w:p>
    <w:p w:rsidR="00EC58B1" w:rsidRPr="00EC58B1" w:rsidRDefault="00EC58B1" w:rsidP="00EC58B1">
      <w:pPr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proofErr w:type="gramStart"/>
      <w:r w:rsidRPr="00EC58B1">
        <w:rPr>
          <w:rFonts w:ascii="Times New Roman" w:hAnsi="Times New Roman" w:cs="Times New Roman"/>
          <w:iCs/>
          <w:sz w:val="22"/>
          <w:szCs w:val="22"/>
        </w:rPr>
        <w:lastRenderedPageBreak/>
        <w:t>multa</w:t>
      </w:r>
      <w:proofErr w:type="gramEnd"/>
      <w:r w:rsidRPr="00EC58B1">
        <w:rPr>
          <w:rFonts w:ascii="Times New Roman" w:hAnsi="Times New Roman" w:cs="Times New Roman"/>
          <w:iCs/>
          <w:sz w:val="22"/>
          <w:szCs w:val="22"/>
        </w:rPr>
        <w:t xml:space="preserve"> moratória diária de 0,25% (zero vírgula vinte e cinco por cento) a partir do sexto dia de atraso, sobre o valor total do(s) item(</w:t>
      </w:r>
      <w:proofErr w:type="spellStart"/>
      <w:r w:rsidRPr="00EC58B1">
        <w:rPr>
          <w:rFonts w:ascii="Times New Roman" w:hAnsi="Times New Roman" w:cs="Times New Roman"/>
          <w:iCs/>
          <w:sz w:val="22"/>
          <w:szCs w:val="22"/>
        </w:rPr>
        <w:t>ns</w:t>
      </w:r>
      <w:proofErr w:type="spellEnd"/>
      <w:r w:rsidRPr="00EC58B1">
        <w:rPr>
          <w:rFonts w:ascii="Times New Roman" w:hAnsi="Times New Roman" w:cs="Times New Roman"/>
          <w:iCs/>
          <w:sz w:val="22"/>
          <w:szCs w:val="22"/>
        </w:rPr>
        <w:t>) contratado(s), até o limite de180 (cento e oitenta) dias;</w:t>
      </w:r>
    </w:p>
    <w:p w:rsidR="00EC58B1" w:rsidRPr="00EC58B1" w:rsidRDefault="00EC58B1" w:rsidP="00EC58B1">
      <w:pPr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proofErr w:type="gramStart"/>
      <w:r w:rsidRPr="00EC58B1">
        <w:rPr>
          <w:rFonts w:ascii="Times New Roman" w:hAnsi="Times New Roman" w:cs="Times New Roman"/>
          <w:iCs/>
          <w:sz w:val="22"/>
          <w:szCs w:val="22"/>
        </w:rPr>
        <w:t>multa</w:t>
      </w:r>
      <w:proofErr w:type="gramEnd"/>
      <w:r w:rsidRPr="00EC58B1">
        <w:rPr>
          <w:rFonts w:ascii="Times New Roman" w:hAnsi="Times New Roman" w:cs="Times New Roman"/>
          <w:iCs/>
          <w:sz w:val="22"/>
          <w:szCs w:val="22"/>
        </w:rPr>
        <w:t xml:space="preserve"> compensatória de 10% (dez por cento) em caso de inexecução parcial, a partir do 181º dia de atraso, ou na sua substituição, total ou parcial, quando o fornecimento ocorrer fora das especificações e/ou condições predeterminadas ou por defeito superveniente imputável ao contratado, ensejando, se couber, a anulação do empenho, a rescisão do contrato e o cancelamento da ata de registro de preços;</w:t>
      </w:r>
    </w:p>
    <w:p w:rsidR="00EC58B1" w:rsidRPr="00EC58B1" w:rsidRDefault="00EC58B1" w:rsidP="00EC58B1">
      <w:pPr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proofErr w:type="gramStart"/>
      <w:r w:rsidRPr="00EC58B1">
        <w:rPr>
          <w:rFonts w:ascii="Times New Roman" w:hAnsi="Times New Roman" w:cs="Times New Roman"/>
          <w:iCs/>
          <w:sz w:val="22"/>
          <w:szCs w:val="22"/>
        </w:rPr>
        <w:t>multa</w:t>
      </w:r>
      <w:proofErr w:type="gramEnd"/>
      <w:r w:rsidRPr="00EC58B1">
        <w:rPr>
          <w:rFonts w:ascii="Times New Roman" w:hAnsi="Times New Roman" w:cs="Times New Roman"/>
          <w:iCs/>
          <w:sz w:val="22"/>
          <w:szCs w:val="22"/>
        </w:rPr>
        <w:t xml:space="preserve"> compensatória de 20% (vinte por cento) sobre o valor total do contrato, no caso de inexecução total do objeto;</w:t>
      </w:r>
    </w:p>
    <w:p w:rsidR="00EC58B1" w:rsidRPr="00EC58B1" w:rsidRDefault="00EC58B1" w:rsidP="00EC58B1">
      <w:pPr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proofErr w:type="gramStart"/>
      <w:r w:rsidRPr="00EC58B1">
        <w:rPr>
          <w:rFonts w:ascii="Times New Roman" w:hAnsi="Times New Roman" w:cs="Times New Roman"/>
          <w:iCs/>
          <w:sz w:val="22"/>
          <w:szCs w:val="22"/>
        </w:rPr>
        <w:t>as</w:t>
      </w:r>
      <w:proofErr w:type="gramEnd"/>
      <w:r w:rsidRPr="00EC58B1">
        <w:rPr>
          <w:rFonts w:ascii="Times New Roman" w:hAnsi="Times New Roman" w:cs="Times New Roman"/>
          <w:iCs/>
          <w:sz w:val="22"/>
          <w:szCs w:val="22"/>
        </w:rPr>
        <w:t xml:space="preserve"> multas serão recolhidas no prazo de 5 dias úteis após a notificação, por meio de GRU. Não surtindo resultado, poderá ser convertida em impedimento de licitar e contratar com a União, Estados, Distrito Federal ou Municípios pelo prazo de até </w:t>
      </w:r>
      <w:proofErr w:type="gramStart"/>
      <w:r w:rsidRPr="00EC58B1">
        <w:rPr>
          <w:rFonts w:ascii="Times New Roman" w:hAnsi="Times New Roman" w:cs="Times New Roman"/>
          <w:iCs/>
          <w:sz w:val="22"/>
          <w:szCs w:val="22"/>
        </w:rPr>
        <w:t>5</w:t>
      </w:r>
      <w:proofErr w:type="gramEnd"/>
      <w:r w:rsidRPr="00EC58B1">
        <w:rPr>
          <w:rFonts w:ascii="Times New Roman" w:hAnsi="Times New Roman" w:cs="Times New Roman"/>
          <w:iCs/>
          <w:sz w:val="22"/>
          <w:szCs w:val="22"/>
        </w:rPr>
        <w:t xml:space="preserve"> (cinco) anos, conforme preceitua o art. 7º da Lei nº 10.520/2002, a ser apurado e decidido em processo administrativo;</w:t>
      </w:r>
    </w:p>
    <w:p w:rsidR="00EC58B1" w:rsidRPr="00EC58B1" w:rsidRDefault="00EC58B1" w:rsidP="00EC58B1">
      <w:pPr>
        <w:numPr>
          <w:ilvl w:val="2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EC58B1">
        <w:rPr>
          <w:rFonts w:ascii="Times New Roman" w:hAnsi="Times New Roman" w:cs="Times New Roman"/>
          <w:iCs/>
          <w:sz w:val="22"/>
          <w:szCs w:val="22"/>
        </w:rPr>
        <w:t xml:space="preserve">Suspensão de licitar com o órgão, entidade ou unidade administrativa pela qual a Administração Pública opera e atua concretamente, pelo prazo de até </w:t>
      </w:r>
      <w:proofErr w:type="gramStart"/>
      <w:r w:rsidRPr="00EC58B1">
        <w:rPr>
          <w:rFonts w:ascii="Times New Roman" w:hAnsi="Times New Roman" w:cs="Times New Roman"/>
          <w:iCs/>
          <w:sz w:val="22"/>
          <w:szCs w:val="22"/>
        </w:rPr>
        <w:t>2</w:t>
      </w:r>
      <w:proofErr w:type="gramEnd"/>
      <w:r w:rsidRPr="00EC58B1">
        <w:rPr>
          <w:rFonts w:ascii="Times New Roman" w:hAnsi="Times New Roman" w:cs="Times New Roman"/>
          <w:iCs/>
          <w:sz w:val="22"/>
          <w:szCs w:val="22"/>
        </w:rPr>
        <w:t xml:space="preserve"> (dois) </w:t>
      </w:r>
      <w:proofErr w:type="gramStart"/>
      <w:r w:rsidRPr="00EC58B1">
        <w:rPr>
          <w:rFonts w:ascii="Times New Roman" w:hAnsi="Times New Roman" w:cs="Times New Roman"/>
          <w:iCs/>
          <w:sz w:val="22"/>
          <w:szCs w:val="22"/>
        </w:rPr>
        <w:t>anos</w:t>
      </w:r>
      <w:proofErr w:type="gramEnd"/>
      <w:r w:rsidRPr="00EC58B1">
        <w:rPr>
          <w:rFonts w:ascii="Times New Roman" w:hAnsi="Times New Roman" w:cs="Times New Roman"/>
          <w:iCs/>
          <w:sz w:val="22"/>
          <w:szCs w:val="22"/>
        </w:rPr>
        <w:t>, no caso de inexecução parcial do contrato, a ser apurado e decidido em processo administrativo;</w:t>
      </w:r>
    </w:p>
    <w:p w:rsidR="00EC58B1" w:rsidRPr="00EC58B1" w:rsidRDefault="00EC58B1" w:rsidP="00EC58B1">
      <w:pPr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EC58B1">
        <w:rPr>
          <w:rFonts w:ascii="Times New Roman" w:hAnsi="Times New Roman" w:cs="Times New Roman"/>
          <w:iCs/>
          <w:sz w:val="22"/>
          <w:szCs w:val="22"/>
        </w:rPr>
        <w:t xml:space="preserve">Poderá ser aplicada suspensão temporária do direito de participar em licitação ou impedimento de contratar com a entidade licitante e descredenciamento no SICAF, por prazo não superior a </w:t>
      </w:r>
      <w:proofErr w:type="gramStart"/>
      <w:r w:rsidRPr="00EC58B1">
        <w:rPr>
          <w:rFonts w:ascii="Times New Roman" w:hAnsi="Times New Roman" w:cs="Times New Roman"/>
          <w:iCs/>
          <w:sz w:val="22"/>
          <w:szCs w:val="22"/>
        </w:rPr>
        <w:t>2</w:t>
      </w:r>
      <w:proofErr w:type="gramEnd"/>
      <w:r w:rsidRPr="00EC58B1">
        <w:rPr>
          <w:rFonts w:ascii="Times New Roman" w:hAnsi="Times New Roman" w:cs="Times New Roman"/>
          <w:iCs/>
          <w:sz w:val="22"/>
          <w:szCs w:val="22"/>
        </w:rPr>
        <w:t xml:space="preserve"> (dois) anos, diante de caso de reiteração de mesmo comportamento já punido ou omissão de providências para reparação de erros</w:t>
      </w:r>
    </w:p>
    <w:p w:rsidR="00EC58B1" w:rsidRPr="00EC58B1" w:rsidRDefault="00EC58B1" w:rsidP="00EC58B1">
      <w:pPr>
        <w:numPr>
          <w:ilvl w:val="2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EC58B1">
        <w:rPr>
          <w:rFonts w:ascii="Times New Roman" w:hAnsi="Times New Roman" w:cs="Times New Roman"/>
          <w:iCs/>
          <w:sz w:val="22"/>
          <w:szCs w:val="22"/>
        </w:rPr>
        <w:t xml:space="preserve">Impedimento de licitar e contratar com a União com o </w:t>
      </w:r>
      <w:proofErr w:type="spellStart"/>
      <w:r w:rsidRPr="00EC58B1">
        <w:rPr>
          <w:rFonts w:ascii="Times New Roman" w:hAnsi="Times New Roman" w:cs="Times New Roman"/>
          <w:iCs/>
          <w:sz w:val="22"/>
          <w:szCs w:val="22"/>
        </w:rPr>
        <w:t>consequente</w:t>
      </w:r>
      <w:proofErr w:type="spellEnd"/>
      <w:r w:rsidRPr="00EC58B1">
        <w:rPr>
          <w:rFonts w:ascii="Times New Roman" w:hAnsi="Times New Roman" w:cs="Times New Roman"/>
          <w:iCs/>
          <w:sz w:val="22"/>
          <w:szCs w:val="22"/>
        </w:rPr>
        <w:t xml:space="preserve"> descredenciamento no SICAF, sem prejuízo da multa e das cominações legais, nos casos de: </w:t>
      </w:r>
    </w:p>
    <w:p w:rsidR="00EC58B1" w:rsidRPr="00EC58B1" w:rsidRDefault="00EC58B1" w:rsidP="00EC58B1">
      <w:pPr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proofErr w:type="gramStart"/>
      <w:r w:rsidRPr="00EC58B1">
        <w:rPr>
          <w:rFonts w:ascii="Times New Roman" w:hAnsi="Times New Roman" w:cs="Times New Roman"/>
          <w:iCs/>
          <w:sz w:val="22"/>
          <w:szCs w:val="22"/>
        </w:rPr>
        <w:t>ensejar</w:t>
      </w:r>
      <w:proofErr w:type="gramEnd"/>
      <w:r w:rsidRPr="00EC58B1">
        <w:rPr>
          <w:rFonts w:ascii="Times New Roman" w:hAnsi="Times New Roman" w:cs="Times New Roman"/>
          <w:iCs/>
          <w:sz w:val="22"/>
          <w:szCs w:val="22"/>
        </w:rPr>
        <w:t xml:space="preserve"> retardamento da execução de seu objeto: entre 2 (dois) anos e 2 (dois) anos e 6 (seis) meses;</w:t>
      </w:r>
    </w:p>
    <w:p w:rsidR="00EC58B1" w:rsidRPr="00EC58B1" w:rsidRDefault="00EC58B1" w:rsidP="00EC58B1">
      <w:pPr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proofErr w:type="gramStart"/>
      <w:r w:rsidRPr="00EC58B1">
        <w:rPr>
          <w:rFonts w:ascii="Times New Roman" w:hAnsi="Times New Roman" w:cs="Times New Roman"/>
          <w:iCs/>
          <w:sz w:val="22"/>
          <w:szCs w:val="22"/>
        </w:rPr>
        <w:t>não</w:t>
      </w:r>
      <w:proofErr w:type="gramEnd"/>
      <w:r w:rsidRPr="00EC58B1">
        <w:rPr>
          <w:rFonts w:ascii="Times New Roman" w:hAnsi="Times New Roman" w:cs="Times New Roman"/>
          <w:iCs/>
          <w:sz w:val="22"/>
          <w:szCs w:val="22"/>
        </w:rPr>
        <w:t xml:space="preserve"> mantiver a proposta, falhar ou fraudar na execução do contrato: entre 2 (dois) anos e 6 (seis) meses e 4 (quatro) anos;</w:t>
      </w:r>
    </w:p>
    <w:p w:rsidR="00EC58B1" w:rsidRPr="00EC58B1" w:rsidRDefault="00EC58B1" w:rsidP="00EC58B1">
      <w:pPr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proofErr w:type="gramStart"/>
      <w:r w:rsidRPr="00EC58B1">
        <w:rPr>
          <w:rFonts w:ascii="Times New Roman" w:hAnsi="Times New Roman" w:cs="Times New Roman"/>
          <w:iCs/>
          <w:sz w:val="22"/>
          <w:szCs w:val="22"/>
        </w:rPr>
        <w:t>não</w:t>
      </w:r>
      <w:proofErr w:type="gramEnd"/>
      <w:r w:rsidRPr="00EC58B1">
        <w:rPr>
          <w:rFonts w:ascii="Times New Roman" w:hAnsi="Times New Roman" w:cs="Times New Roman"/>
          <w:iCs/>
          <w:sz w:val="22"/>
          <w:szCs w:val="22"/>
        </w:rPr>
        <w:t xml:space="preserve"> executar os serviços ou entrega de material objeto da licitação: 5 (cinco) anos;</w:t>
      </w:r>
    </w:p>
    <w:p w:rsidR="00EC58B1" w:rsidRPr="00EC58B1" w:rsidRDefault="00EC58B1" w:rsidP="00EC58B1">
      <w:pPr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proofErr w:type="gramStart"/>
      <w:r w:rsidRPr="00EC58B1">
        <w:rPr>
          <w:rFonts w:ascii="Times New Roman" w:hAnsi="Times New Roman" w:cs="Times New Roman"/>
          <w:iCs/>
          <w:sz w:val="22"/>
          <w:szCs w:val="22"/>
        </w:rPr>
        <w:t>comportar</w:t>
      </w:r>
      <w:proofErr w:type="gramEnd"/>
      <w:r w:rsidRPr="00EC58B1">
        <w:rPr>
          <w:rFonts w:ascii="Times New Roman" w:hAnsi="Times New Roman" w:cs="Times New Roman"/>
          <w:iCs/>
          <w:sz w:val="22"/>
          <w:szCs w:val="22"/>
        </w:rPr>
        <w:t>-se de modo inidôneo ou cometer fraude fiscal: até 5 (cinco) anos;</w:t>
      </w:r>
    </w:p>
    <w:p w:rsidR="00EC58B1" w:rsidRPr="00EC58B1" w:rsidRDefault="00EC58B1" w:rsidP="00EC58B1">
      <w:pPr>
        <w:numPr>
          <w:ilvl w:val="4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EC58B1">
        <w:rPr>
          <w:rFonts w:ascii="Times New Roman" w:hAnsi="Times New Roman" w:cs="Times New Roman"/>
          <w:iCs/>
          <w:sz w:val="22"/>
          <w:szCs w:val="22"/>
        </w:rPr>
        <w:t xml:space="preserve">O licitante ficará sujeito, sem prejuízo da responsabilidade civil (indenização por danos morais) e criminal (detenção de </w:t>
      </w:r>
      <w:proofErr w:type="gramStart"/>
      <w:r w:rsidRPr="00EC58B1">
        <w:rPr>
          <w:rFonts w:ascii="Times New Roman" w:hAnsi="Times New Roman" w:cs="Times New Roman"/>
          <w:iCs/>
          <w:sz w:val="22"/>
          <w:szCs w:val="22"/>
        </w:rPr>
        <w:t>6</w:t>
      </w:r>
      <w:proofErr w:type="gramEnd"/>
      <w:r w:rsidRPr="00EC58B1">
        <w:rPr>
          <w:rFonts w:ascii="Times New Roman" w:hAnsi="Times New Roman" w:cs="Times New Roman"/>
          <w:iCs/>
          <w:sz w:val="22"/>
          <w:szCs w:val="22"/>
        </w:rPr>
        <w:t xml:space="preserve"> meses a 2 anos e multa art. 138 do Código Penal), à sanção de impedimento de licitar, pelo prazo de até 05 anos, se ocasionar eventos que denigram ou caluniem equipe técnica e pregoeiro, bem como pessoas que as integram, inclusive em razão de denúncias sob a acusação de direcionamento de certame, sem a apresentação de provas pertinentes, ou a apresentação de provas infundadas, </w:t>
      </w:r>
      <w:proofErr w:type="gramStart"/>
      <w:r w:rsidRPr="00EC58B1">
        <w:rPr>
          <w:rFonts w:ascii="Times New Roman" w:hAnsi="Times New Roman" w:cs="Times New Roman"/>
          <w:iCs/>
          <w:sz w:val="22"/>
          <w:szCs w:val="22"/>
        </w:rPr>
        <w:lastRenderedPageBreak/>
        <w:t>na</w:t>
      </w:r>
      <w:proofErr w:type="gramEnd"/>
      <w:r w:rsidRPr="00EC58B1">
        <w:rPr>
          <w:rFonts w:ascii="Times New Roman" w:hAnsi="Times New Roman" w:cs="Times New Roman"/>
          <w:iCs/>
          <w:sz w:val="22"/>
          <w:szCs w:val="22"/>
        </w:rPr>
        <w:t xml:space="preserve"> sessão do certame (via chat, email, telefone ou outros meios) e/ou em processo administrativo instaurado.</w:t>
      </w:r>
    </w:p>
    <w:p w:rsidR="00EC58B1" w:rsidRPr="00EC58B1" w:rsidRDefault="00EC58B1" w:rsidP="00EC58B1">
      <w:pPr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EC58B1">
        <w:rPr>
          <w:rFonts w:ascii="Times New Roman" w:hAnsi="Times New Roman" w:cs="Times New Roman"/>
          <w:iCs/>
          <w:sz w:val="22"/>
          <w:szCs w:val="22"/>
        </w:rPr>
        <w:t>Casos fortuitos, omissos ou de força maior serão avaliados e decididos pela Comissão de Penalidades de acordo com o grau da infração cometida.</w:t>
      </w:r>
    </w:p>
    <w:p w:rsidR="00EC58B1" w:rsidRPr="00EC58B1" w:rsidRDefault="00EC58B1" w:rsidP="00EC58B1">
      <w:pPr>
        <w:numPr>
          <w:ilvl w:val="2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EC58B1">
        <w:rPr>
          <w:rFonts w:ascii="Times New Roman" w:hAnsi="Times New Roman" w:cs="Times New Roman"/>
          <w:iCs/>
          <w:sz w:val="22"/>
          <w:szCs w:val="22"/>
        </w:rPr>
        <w:t xml:space="preserve">Declaração de inidoneidade para licitar ou contratar com a Administração Pública, enquanto perdurarem os motivos determinantes da punição ou até que seja promovida a reabilitação perante a própria autoridade que aplicou a penalidade, que será concedida sempre que a Contratada ressarcir a Contratante pelos prejuízos </w:t>
      </w:r>
      <w:proofErr w:type="gramStart"/>
      <w:r w:rsidRPr="00EC58B1">
        <w:rPr>
          <w:rFonts w:ascii="Times New Roman" w:hAnsi="Times New Roman" w:cs="Times New Roman"/>
          <w:iCs/>
          <w:sz w:val="22"/>
          <w:szCs w:val="22"/>
        </w:rPr>
        <w:t>causados</w:t>
      </w:r>
      <w:proofErr w:type="gramEnd"/>
      <w:r w:rsidRPr="00EC58B1">
        <w:rPr>
          <w:rFonts w:ascii="Times New Roman" w:hAnsi="Times New Roman" w:cs="Times New Roman"/>
          <w:iCs/>
          <w:sz w:val="22"/>
          <w:szCs w:val="22"/>
        </w:rPr>
        <w:t>;</w:t>
      </w:r>
    </w:p>
    <w:p w:rsidR="00EC58B1" w:rsidRPr="00EC58B1" w:rsidRDefault="00EC58B1" w:rsidP="00EC58B1">
      <w:pPr>
        <w:numPr>
          <w:ilvl w:val="2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EC58B1">
        <w:rPr>
          <w:rFonts w:ascii="Times New Roman" w:hAnsi="Times New Roman" w:cs="Times New Roman"/>
          <w:iCs/>
          <w:sz w:val="22"/>
          <w:szCs w:val="22"/>
        </w:rPr>
        <w:t>Para fins de dosagem da sanção, serão avaliados a gravidade da infração e os antecedentes do fornecedor no âmbito da Administração Pública Federal.</w:t>
      </w:r>
    </w:p>
    <w:p w:rsidR="001E14AF" w:rsidRPr="00764B7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2"/>
          <w:szCs w:val="22"/>
        </w:rPr>
      </w:pPr>
      <w:r w:rsidRPr="00764B77">
        <w:rPr>
          <w:rFonts w:ascii="Times New Roman" w:hAnsi="Times New Roman" w:cs="Times New Roman"/>
          <w:sz w:val="22"/>
          <w:szCs w:val="22"/>
        </w:rPr>
        <w:t xml:space="preserve">Também </w:t>
      </w:r>
      <w:proofErr w:type="gramStart"/>
      <w:r w:rsidRPr="00764B77">
        <w:rPr>
          <w:rFonts w:ascii="Times New Roman" w:hAnsi="Times New Roman" w:cs="Times New Roman"/>
          <w:sz w:val="22"/>
          <w:szCs w:val="22"/>
        </w:rPr>
        <w:t>ficam</w:t>
      </w:r>
      <w:proofErr w:type="gramEnd"/>
      <w:r w:rsidRPr="00764B77">
        <w:rPr>
          <w:rFonts w:ascii="Times New Roman" w:hAnsi="Times New Roman" w:cs="Times New Roman"/>
          <w:sz w:val="22"/>
          <w:szCs w:val="22"/>
        </w:rPr>
        <w:t xml:space="preserve"> sujeitas às penalidades do art. 87, III e IV da Lei nº 8.666, de 1993, a</w:t>
      </w:r>
      <w:r w:rsidR="00FB154A" w:rsidRPr="00764B77">
        <w:rPr>
          <w:rFonts w:ascii="Times New Roman" w:hAnsi="Times New Roman" w:cs="Times New Roman"/>
          <w:sz w:val="22"/>
          <w:szCs w:val="22"/>
        </w:rPr>
        <w:t>s empresas e os profissionais que</w:t>
      </w:r>
      <w:r w:rsidRPr="00764B77">
        <w:rPr>
          <w:rFonts w:ascii="Times New Roman" w:hAnsi="Times New Roman" w:cs="Times New Roman"/>
          <w:sz w:val="22"/>
          <w:szCs w:val="22"/>
        </w:rPr>
        <w:t>:</w:t>
      </w:r>
    </w:p>
    <w:p w:rsidR="001E14AF" w:rsidRPr="00764B7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64B77">
        <w:rPr>
          <w:rFonts w:ascii="Times New Roman" w:hAnsi="Times New Roman" w:cs="Times New Roman"/>
          <w:sz w:val="22"/>
          <w:szCs w:val="22"/>
        </w:rPr>
        <w:t>tenha</w:t>
      </w:r>
      <w:r w:rsidR="00FB154A" w:rsidRPr="00764B77">
        <w:rPr>
          <w:rFonts w:ascii="Times New Roman" w:hAnsi="Times New Roman" w:cs="Times New Roman"/>
          <w:sz w:val="22"/>
          <w:szCs w:val="22"/>
        </w:rPr>
        <w:t>m</w:t>
      </w:r>
      <w:proofErr w:type="gramEnd"/>
      <w:r w:rsidRPr="00764B77">
        <w:rPr>
          <w:rFonts w:ascii="Times New Roman" w:hAnsi="Times New Roman" w:cs="Times New Roman"/>
          <w:sz w:val="22"/>
          <w:szCs w:val="22"/>
        </w:rPr>
        <w:t xml:space="preserve"> sofrido condenação definitiva por praticar, por meio dolosos, fraude fiscal no recolhimento de quaisquer tributos;</w:t>
      </w:r>
    </w:p>
    <w:p w:rsidR="001E14AF" w:rsidRPr="00764B7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64B77">
        <w:rPr>
          <w:rFonts w:ascii="Times New Roman" w:hAnsi="Times New Roman" w:cs="Times New Roman"/>
          <w:sz w:val="22"/>
          <w:szCs w:val="22"/>
        </w:rPr>
        <w:t>tenha</w:t>
      </w:r>
      <w:r w:rsidR="00FB154A" w:rsidRPr="00764B77">
        <w:rPr>
          <w:rFonts w:ascii="Times New Roman" w:hAnsi="Times New Roman" w:cs="Times New Roman"/>
          <w:sz w:val="22"/>
          <w:szCs w:val="22"/>
        </w:rPr>
        <w:t>m</w:t>
      </w:r>
      <w:proofErr w:type="gramEnd"/>
      <w:r w:rsidRPr="00764B77">
        <w:rPr>
          <w:rFonts w:ascii="Times New Roman" w:hAnsi="Times New Roman" w:cs="Times New Roman"/>
          <w:sz w:val="22"/>
          <w:szCs w:val="22"/>
        </w:rPr>
        <w:t xml:space="preserve"> praticado atos ilícitos visando a frustrar os objetivos da licitação;</w:t>
      </w:r>
    </w:p>
    <w:p w:rsidR="001E14AF" w:rsidRPr="00764B7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64B77">
        <w:rPr>
          <w:rFonts w:ascii="Times New Roman" w:hAnsi="Times New Roman" w:cs="Times New Roman"/>
          <w:sz w:val="22"/>
          <w:szCs w:val="22"/>
        </w:rPr>
        <w:t>demonstre</w:t>
      </w:r>
      <w:r w:rsidR="00FB154A" w:rsidRPr="00764B77">
        <w:rPr>
          <w:rFonts w:ascii="Times New Roman" w:hAnsi="Times New Roman" w:cs="Times New Roman"/>
          <w:sz w:val="22"/>
          <w:szCs w:val="22"/>
        </w:rPr>
        <w:t>m</w:t>
      </w:r>
      <w:proofErr w:type="gramEnd"/>
      <w:r w:rsidRPr="00764B77">
        <w:rPr>
          <w:rFonts w:ascii="Times New Roman" w:hAnsi="Times New Roman" w:cs="Times New Roman"/>
          <w:sz w:val="22"/>
          <w:szCs w:val="22"/>
        </w:rPr>
        <w:t xml:space="preserve"> não possuir idoneidade para contratar com a Administração em virtude de atos ilícitos praticados.</w:t>
      </w:r>
    </w:p>
    <w:p w:rsidR="001E14AF" w:rsidRPr="00764B7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2"/>
          <w:szCs w:val="22"/>
        </w:rPr>
      </w:pPr>
      <w:r w:rsidRPr="00764B77">
        <w:rPr>
          <w:rFonts w:ascii="Times New Roman" w:hAnsi="Times New Roman" w:cs="Times New Roman"/>
          <w:sz w:val="22"/>
          <w:szCs w:val="22"/>
        </w:rPr>
        <w:t>A aplicação de qualquer das penalidades previstas realizar-se-á em processo administrativo que assegurará o contraditório e a ampla defesa à C</w:t>
      </w:r>
      <w:r w:rsidR="009E377E" w:rsidRPr="00764B77">
        <w:rPr>
          <w:rFonts w:ascii="Times New Roman" w:hAnsi="Times New Roman" w:cs="Times New Roman"/>
          <w:sz w:val="22"/>
          <w:szCs w:val="22"/>
        </w:rPr>
        <w:t>ontratada</w:t>
      </w:r>
      <w:r w:rsidRPr="00764B77">
        <w:rPr>
          <w:rFonts w:ascii="Times New Roman" w:hAnsi="Times New Roman" w:cs="Times New Roman"/>
          <w:sz w:val="22"/>
          <w:szCs w:val="22"/>
        </w:rPr>
        <w:t>, observando-se o procedimento previsto na Lei nº 8.666, de 1993, e subsidiariamente a Lei nº 9.784, de 1999.</w:t>
      </w:r>
    </w:p>
    <w:p w:rsidR="001E14AF" w:rsidRPr="00764B7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64B77">
        <w:rPr>
          <w:rFonts w:ascii="Times New Roman" w:hAnsi="Times New Roman" w:cs="Times New Roman"/>
          <w:sz w:val="22"/>
          <w:szCs w:val="22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:rsidR="001E14AF" w:rsidRPr="00764B7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64B77">
        <w:rPr>
          <w:rFonts w:ascii="Times New Roman" w:hAnsi="Times New Roman" w:cs="Times New Roman"/>
          <w:sz w:val="22"/>
          <w:szCs w:val="22"/>
        </w:rPr>
        <w:t>As penalidades serão obrigatoriamente registradas no SICAF.</w:t>
      </w:r>
    </w:p>
    <w:p w:rsidR="005F33DE" w:rsidRPr="00764B77" w:rsidRDefault="005F33DE" w:rsidP="005F33DE">
      <w:pPr>
        <w:spacing w:before="120" w:after="12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5F33DE" w:rsidRPr="00764B77" w:rsidRDefault="005F33DE" w:rsidP="005F33DE">
      <w:pPr>
        <w:spacing w:before="120" w:after="120" w:line="276" w:lineRule="auto"/>
        <w:ind w:left="36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1E14AF" w:rsidRPr="00764B77" w:rsidRDefault="001E14AF" w:rsidP="005F33DE">
      <w:pPr>
        <w:spacing w:after="360"/>
        <w:ind w:left="360"/>
        <w:jc w:val="center"/>
        <w:rPr>
          <w:rFonts w:ascii="Times New Roman" w:hAnsi="Times New Roman" w:cs="Times New Roman"/>
          <w:sz w:val="22"/>
          <w:szCs w:val="22"/>
        </w:rPr>
      </w:pPr>
      <w:r w:rsidRPr="00764B77">
        <w:rPr>
          <w:rFonts w:ascii="Times New Roman" w:hAnsi="Times New Roman" w:cs="Times New Roman"/>
          <w:sz w:val="22"/>
          <w:szCs w:val="22"/>
        </w:rPr>
        <w:t>Município de</w:t>
      </w:r>
      <w:proofErr w:type="gramStart"/>
      <w:r w:rsidR="00124FA4" w:rsidRPr="00764B77">
        <w:rPr>
          <w:rFonts w:ascii="Times New Roman" w:hAnsi="Times New Roman" w:cs="Times New Roman"/>
          <w:b/>
          <w:bCs/>
          <w:sz w:val="22"/>
          <w:szCs w:val="22"/>
        </w:rPr>
        <w:t>....</w:t>
      </w:r>
      <w:r w:rsidR="005F33DE" w:rsidRPr="00764B77">
        <w:rPr>
          <w:rFonts w:ascii="Times New Roman" w:hAnsi="Times New Roman" w:cs="Times New Roman"/>
          <w:b/>
          <w:bCs/>
          <w:sz w:val="22"/>
          <w:szCs w:val="22"/>
        </w:rPr>
        <w:t>...........................</w:t>
      </w:r>
      <w:r w:rsidR="00124FA4" w:rsidRPr="00764B77">
        <w:rPr>
          <w:rFonts w:ascii="Times New Roman" w:hAnsi="Times New Roman" w:cs="Times New Roman"/>
          <w:b/>
          <w:bCs/>
          <w:sz w:val="22"/>
          <w:szCs w:val="22"/>
        </w:rPr>
        <w:t>...........</w:t>
      </w:r>
      <w:proofErr w:type="gramEnd"/>
      <w:r w:rsidR="00124FA4" w:rsidRPr="00764B77">
        <w:rPr>
          <w:rFonts w:ascii="Times New Roman" w:hAnsi="Times New Roman" w:cs="Times New Roman"/>
          <w:b/>
          <w:bCs/>
          <w:sz w:val="22"/>
          <w:szCs w:val="22"/>
        </w:rPr>
        <w:t xml:space="preserve">, .......... </w:t>
      </w:r>
      <w:proofErr w:type="gramStart"/>
      <w:r w:rsidR="00124FA4" w:rsidRPr="00764B77">
        <w:rPr>
          <w:rFonts w:ascii="Times New Roman" w:hAnsi="Times New Roman" w:cs="Times New Roman"/>
          <w:bCs/>
          <w:sz w:val="22"/>
          <w:szCs w:val="22"/>
        </w:rPr>
        <w:t>de</w:t>
      </w:r>
      <w:proofErr w:type="gramEnd"/>
      <w:r w:rsidR="00124FA4" w:rsidRPr="00764B77">
        <w:rPr>
          <w:rFonts w:ascii="Times New Roman" w:hAnsi="Times New Roman" w:cs="Times New Roman"/>
          <w:b/>
          <w:bCs/>
          <w:sz w:val="22"/>
          <w:szCs w:val="22"/>
        </w:rPr>
        <w:t xml:space="preserve"> ...........</w:t>
      </w:r>
      <w:r w:rsidR="005F33DE" w:rsidRPr="00764B77">
        <w:rPr>
          <w:rFonts w:ascii="Times New Roman" w:hAnsi="Times New Roman" w:cs="Times New Roman"/>
          <w:b/>
          <w:bCs/>
          <w:sz w:val="22"/>
          <w:szCs w:val="22"/>
        </w:rPr>
        <w:t>.............</w:t>
      </w:r>
      <w:r w:rsidR="00124FA4" w:rsidRPr="00764B77">
        <w:rPr>
          <w:rFonts w:ascii="Times New Roman" w:hAnsi="Times New Roman" w:cs="Times New Roman"/>
          <w:b/>
          <w:bCs/>
          <w:sz w:val="22"/>
          <w:szCs w:val="22"/>
        </w:rPr>
        <w:t>.....</w:t>
      </w:r>
      <w:r w:rsidR="00124FA4" w:rsidRPr="00764B77">
        <w:rPr>
          <w:rFonts w:ascii="Times New Roman" w:hAnsi="Times New Roman" w:cs="Times New Roman"/>
          <w:bCs/>
          <w:sz w:val="22"/>
          <w:szCs w:val="22"/>
        </w:rPr>
        <w:t>de</w:t>
      </w:r>
      <w:r w:rsidR="00124FA4" w:rsidRPr="00764B77">
        <w:rPr>
          <w:rFonts w:ascii="Times New Roman" w:hAnsi="Times New Roman" w:cs="Times New Roman"/>
          <w:b/>
          <w:bCs/>
          <w:sz w:val="22"/>
          <w:szCs w:val="22"/>
        </w:rPr>
        <w:t xml:space="preserve"> ............</w:t>
      </w:r>
      <w:r w:rsidRPr="00764B77">
        <w:rPr>
          <w:rFonts w:ascii="Times New Roman" w:hAnsi="Times New Roman" w:cs="Times New Roman"/>
          <w:sz w:val="22"/>
          <w:szCs w:val="22"/>
        </w:rPr>
        <w:t>.</w:t>
      </w:r>
    </w:p>
    <w:p w:rsidR="001E14AF" w:rsidRPr="00764B77" w:rsidRDefault="001E14AF" w:rsidP="001E14AF">
      <w:pPr>
        <w:spacing w:after="360"/>
        <w:ind w:left="360"/>
        <w:rPr>
          <w:rFonts w:ascii="Times New Roman" w:hAnsi="Times New Roman" w:cs="Times New Roman"/>
          <w:sz w:val="22"/>
          <w:szCs w:val="22"/>
        </w:rPr>
      </w:pPr>
    </w:p>
    <w:p w:rsidR="001E14AF" w:rsidRPr="00764B77" w:rsidRDefault="001E14AF" w:rsidP="005F33DE">
      <w:pPr>
        <w:ind w:left="360"/>
        <w:jc w:val="center"/>
        <w:rPr>
          <w:rFonts w:ascii="Times New Roman" w:hAnsi="Times New Roman" w:cs="Times New Roman"/>
          <w:sz w:val="22"/>
          <w:szCs w:val="22"/>
        </w:rPr>
      </w:pPr>
      <w:r w:rsidRPr="00764B77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1E14AF" w:rsidRPr="00764B77" w:rsidRDefault="005F33DE" w:rsidP="005F33DE">
      <w:pPr>
        <w:ind w:left="360"/>
        <w:jc w:val="center"/>
        <w:rPr>
          <w:rFonts w:ascii="Times New Roman" w:hAnsi="Times New Roman" w:cs="Times New Roman"/>
          <w:sz w:val="22"/>
          <w:szCs w:val="22"/>
        </w:rPr>
      </w:pPr>
      <w:r w:rsidRPr="00764B77">
        <w:rPr>
          <w:rFonts w:ascii="Times New Roman" w:hAnsi="Times New Roman" w:cs="Times New Roman"/>
          <w:sz w:val="22"/>
          <w:szCs w:val="22"/>
        </w:rPr>
        <w:t>Responsável pelo Biotério Central</w:t>
      </w:r>
    </w:p>
    <w:p w:rsidR="009D68FB" w:rsidRPr="00764B77" w:rsidRDefault="009D68FB" w:rsidP="001E14AF">
      <w:pPr>
        <w:rPr>
          <w:rFonts w:ascii="Times New Roman" w:hAnsi="Times New Roman" w:cs="Times New Roman"/>
          <w:sz w:val="22"/>
          <w:szCs w:val="22"/>
        </w:rPr>
      </w:pPr>
    </w:p>
    <w:sectPr w:rsidR="009D68FB" w:rsidRPr="00764B77" w:rsidSect="004A5AC6">
      <w:footerReference w:type="default" r:id="rId8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F1A" w:rsidRDefault="00467F1A">
      <w:r>
        <w:separator/>
      </w:r>
    </w:p>
  </w:endnote>
  <w:endnote w:type="continuationSeparator" w:id="1">
    <w:p w:rsidR="00467F1A" w:rsidRDefault="00467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F1A" w:rsidRPr="00A8436A" w:rsidRDefault="00467F1A" w:rsidP="004A5AC6">
    <w:pPr>
      <w:pStyle w:val="Rodap"/>
      <w:rPr>
        <w:rFonts w:ascii="Times New Roman" w:hAnsi="Times New Roman" w:cs="Times New Roman"/>
      </w:rPr>
    </w:pPr>
    <w:r w:rsidRPr="00A8436A">
      <w:rPr>
        <w:rFonts w:ascii="Times New Roman" w:hAnsi="Times New Roman" w:cs="Times New Roman"/>
      </w:rPr>
      <w:t>__________________________________________________________________</w:t>
    </w:r>
  </w:p>
  <w:p w:rsidR="00467F1A" w:rsidRPr="00A8436A" w:rsidRDefault="00467F1A" w:rsidP="004A5AC6">
    <w:pPr>
      <w:pStyle w:val="Rodap"/>
      <w:rPr>
        <w:rFonts w:cs="Arial"/>
        <w:sz w:val="12"/>
        <w:szCs w:val="12"/>
      </w:rPr>
    </w:pPr>
    <w:r w:rsidRPr="00A8436A">
      <w:rPr>
        <w:rFonts w:cs="Arial"/>
        <w:sz w:val="12"/>
        <w:szCs w:val="12"/>
      </w:rPr>
      <w:t>Comissão Permanente de Atualização de Editais da Consultoria-Geral da União</w:t>
    </w:r>
  </w:p>
  <w:p w:rsidR="00467F1A" w:rsidRPr="00A8436A" w:rsidRDefault="00467F1A" w:rsidP="004A5AC6">
    <w:pPr>
      <w:pStyle w:val="Rodap"/>
      <w:rPr>
        <w:rFonts w:cs="Arial"/>
        <w:sz w:val="12"/>
        <w:szCs w:val="12"/>
      </w:rPr>
    </w:pPr>
    <w:r w:rsidRPr="00A8436A">
      <w:rPr>
        <w:rFonts w:cs="Arial"/>
        <w:sz w:val="12"/>
        <w:szCs w:val="12"/>
      </w:rPr>
      <w:t>Termo de Referência - Modelo para SRP Pregão Eletrônico – Compras</w:t>
    </w:r>
  </w:p>
  <w:p w:rsidR="00467F1A" w:rsidRPr="00A8436A" w:rsidRDefault="00467F1A" w:rsidP="004A5AC6">
    <w:pPr>
      <w:pStyle w:val="Rodap"/>
      <w:rPr>
        <w:rFonts w:cs="Arial"/>
      </w:rPr>
    </w:pPr>
    <w:r>
      <w:rPr>
        <w:rFonts w:cs="Arial"/>
        <w:sz w:val="12"/>
        <w:szCs w:val="12"/>
      </w:rPr>
      <w:t>Atualização: Janeiro/2016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F1A" w:rsidRDefault="00467F1A">
      <w:r>
        <w:separator/>
      </w:r>
    </w:p>
  </w:footnote>
  <w:footnote w:type="continuationSeparator" w:id="1">
    <w:p w:rsidR="00467F1A" w:rsidRDefault="00467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432B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F101E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82ED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A207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9626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F267E1"/>
    <w:multiLevelType w:val="multilevel"/>
    <w:tmpl w:val="18783AB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0D3D14CD"/>
    <w:multiLevelType w:val="multilevel"/>
    <w:tmpl w:val="96222252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7">
    <w:nsid w:val="1D5C100D"/>
    <w:multiLevelType w:val="multilevel"/>
    <w:tmpl w:val="54ACE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82143EE"/>
    <w:multiLevelType w:val="multilevel"/>
    <w:tmpl w:val="A4B8BF2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13B6505"/>
    <w:multiLevelType w:val="multilevel"/>
    <w:tmpl w:val="4204127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2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3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5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4643969"/>
    <w:multiLevelType w:val="multilevel"/>
    <w:tmpl w:val="54ACE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0DB0250"/>
    <w:multiLevelType w:val="multilevel"/>
    <w:tmpl w:val="B18A9376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61DD361E"/>
    <w:multiLevelType w:val="multilevel"/>
    <w:tmpl w:val="5F68A1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557662C"/>
    <w:multiLevelType w:val="multilevel"/>
    <w:tmpl w:val="87DC74CA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27"/>
  </w:num>
  <w:num w:numId="5">
    <w:abstractNumId w:val="15"/>
  </w:num>
  <w:num w:numId="6">
    <w:abstractNumId w:val="24"/>
  </w:num>
  <w:num w:numId="7">
    <w:abstractNumId w:val="21"/>
  </w:num>
  <w:num w:numId="8">
    <w:abstractNumId w:val="22"/>
  </w:num>
  <w:num w:numId="9">
    <w:abstractNumId w:val="25"/>
  </w:num>
  <w:num w:numId="10">
    <w:abstractNumId w:val="11"/>
  </w:num>
  <w:num w:numId="11">
    <w:abstractNumId w:val="23"/>
  </w:num>
  <w:num w:numId="12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9"/>
  </w:num>
  <w:num w:numId="15">
    <w:abstractNumId w:val="20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2"/>
  </w:num>
  <w:num w:numId="27">
    <w:abstractNumId w:val="0"/>
  </w:num>
  <w:num w:numId="28">
    <w:abstractNumId w:val="14"/>
  </w:num>
  <w:num w:numId="29">
    <w:abstractNumId w:val="28"/>
  </w:num>
  <w:num w:numId="30">
    <w:abstractNumId w:val="30"/>
  </w:num>
  <w:num w:numId="31">
    <w:abstractNumId w:val="26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mirrorMargins/>
  <w:proofState w:spelling="clean" w:grammar="clean"/>
  <w:attachedTemplate r:id="rId1"/>
  <w:stylePaneFormatFilter w:val="3F0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282"/>
    <w:rsid w:val="0000236D"/>
    <w:rsid w:val="00003298"/>
    <w:rsid w:val="0001661B"/>
    <w:rsid w:val="0002260C"/>
    <w:rsid w:val="0002306D"/>
    <w:rsid w:val="000242C8"/>
    <w:rsid w:val="00027155"/>
    <w:rsid w:val="000318BA"/>
    <w:rsid w:val="00034A29"/>
    <w:rsid w:val="00040957"/>
    <w:rsid w:val="0004568C"/>
    <w:rsid w:val="00047D73"/>
    <w:rsid w:val="00056433"/>
    <w:rsid w:val="00060414"/>
    <w:rsid w:val="00062853"/>
    <w:rsid w:val="00062C9B"/>
    <w:rsid w:val="0006537A"/>
    <w:rsid w:val="000670EC"/>
    <w:rsid w:val="000677A2"/>
    <w:rsid w:val="00070EA5"/>
    <w:rsid w:val="00073282"/>
    <w:rsid w:val="00076CBC"/>
    <w:rsid w:val="000779C7"/>
    <w:rsid w:val="00081098"/>
    <w:rsid w:val="00087EF2"/>
    <w:rsid w:val="00090F5D"/>
    <w:rsid w:val="00092759"/>
    <w:rsid w:val="00094321"/>
    <w:rsid w:val="000A038D"/>
    <w:rsid w:val="000A102A"/>
    <w:rsid w:val="000A1A7B"/>
    <w:rsid w:val="000A1B88"/>
    <w:rsid w:val="000A23DA"/>
    <w:rsid w:val="000A674F"/>
    <w:rsid w:val="000A7C00"/>
    <w:rsid w:val="000B65A7"/>
    <w:rsid w:val="000B7B55"/>
    <w:rsid w:val="000C123B"/>
    <w:rsid w:val="000C21AD"/>
    <w:rsid w:val="000C2C16"/>
    <w:rsid w:val="000C670A"/>
    <w:rsid w:val="000D2A1E"/>
    <w:rsid w:val="000D2AC3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310A"/>
    <w:rsid w:val="00124990"/>
    <w:rsid w:val="00124FA4"/>
    <w:rsid w:val="001304C0"/>
    <w:rsid w:val="001315F2"/>
    <w:rsid w:val="0014004B"/>
    <w:rsid w:val="0014325E"/>
    <w:rsid w:val="00146BDF"/>
    <w:rsid w:val="001516EA"/>
    <w:rsid w:val="00153E25"/>
    <w:rsid w:val="00154505"/>
    <w:rsid w:val="00155F29"/>
    <w:rsid w:val="0015684D"/>
    <w:rsid w:val="00160BBD"/>
    <w:rsid w:val="00160DA4"/>
    <w:rsid w:val="0016584A"/>
    <w:rsid w:val="00170CE1"/>
    <w:rsid w:val="00174CAA"/>
    <w:rsid w:val="00177CD5"/>
    <w:rsid w:val="001817D2"/>
    <w:rsid w:val="00184086"/>
    <w:rsid w:val="001904A8"/>
    <w:rsid w:val="001A1732"/>
    <w:rsid w:val="001A2CE9"/>
    <w:rsid w:val="001A3A05"/>
    <w:rsid w:val="001A3E18"/>
    <w:rsid w:val="001A76FB"/>
    <w:rsid w:val="001B005B"/>
    <w:rsid w:val="001B6349"/>
    <w:rsid w:val="001C1001"/>
    <w:rsid w:val="001C3F32"/>
    <w:rsid w:val="001C48B6"/>
    <w:rsid w:val="001C4C04"/>
    <w:rsid w:val="001C694F"/>
    <w:rsid w:val="001C71C1"/>
    <w:rsid w:val="001C721E"/>
    <w:rsid w:val="001E14AF"/>
    <w:rsid w:val="001E3AAF"/>
    <w:rsid w:val="001E5120"/>
    <w:rsid w:val="001F0A6E"/>
    <w:rsid w:val="001F39FA"/>
    <w:rsid w:val="00202A04"/>
    <w:rsid w:val="00205197"/>
    <w:rsid w:val="0020593D"/>
    <w:rsid w:val="00207B98"/>
    <w:rsid w:val="00210001"/>
    <w:rsid w:val="0021106D"/>
    <w:rsid w:val="00213E33"/>
    <w:rsid w:val="00221BA5"/>
    <w:rsid w:val="00222980"/>
    <w:rsid w:val="002241A2"/>
    <w:rsid w:val="00231E8F"/>
    <w:rsid w:val="00231E9C"/>
    <w:rsid w:val="0023637A"/>
    <w:rsid w:val="00240B17"/>
    <w:rsid w:val="00241D78"/>
    <w:rsid w:val="00246DAE"/>
    <w:rsid w:val="002538B4"/>
    <w:rsid w:val="002538E3"/>
    <w:rsid w:val="00255C24"/>
    <w:rsid w:val="002568EE"/>
    <w:rsid w:val="00260802"/>
    <w:rsid w:val="0026386A"/>
    <w:rsid w:val="00264A8C"/>
    <w:rsid w:val="00267125"/>
    <w:rsid w:val="00267B22"/>
    <w:rsid w:val="00267DDF"/>
    <w:rsid w:val="0027151E"/>
    <w:rsid w:val="00271CB6"/>
    <w:rsid w:val="0027301A"/>
    <w:rsid w:val="00276ECC"/>
    <w:rsid w:val="0028189F"/>
    <w:rsid w:val="0028765E"/>
    <w:rsid w:val="0029037D"/>
    <w:rsid w:val="002937D4"/>
    <w:rsid w:val="00294F04"/>
    <w:rsid w:val="002C54C1"/>
    <w:rsid w:val="002D78B4"/>
    <w:rsid w:val="002D7C8E"/>
    <w:rsid w:val="002E160F"/>
    <w:rsid w:val="002E3F91"/>
    <w:rsid w:val="002E480D"/>
    <w:rsid w:val="002E5F6B"/>
    <w:rsid w:val="002F084D"/>
    <w:rsid w:val="002F308B"/>
    <w:rsid w:val="003022D4"/>
    <w:rsid w:val="00310B4A"/>
    <w:rsid w:val="003238C3"/>
    <w:rsid w:val="00324BCD"/>
    <w:rsid w:val="00324F30"/>
    <w:rsid w:val="00325023"/>
    <w:rsid w:val="00325FD8"/>
    <w:rsid w:val="003265B9"/>
    <w:rsid w:val="00327232"/>
    <w:rsid w:val="00331182"/>
    <w:rsid w:val="00340EE0"/>
    <w:rsid w:val="00343032"/>
    <w:rsid w:val="0035658A"/>
    <w:rsid w:val="00364141"/>
    <w:rsid w:val="00367EF6"/>
    <w:rsid w:val="003727BF"/>
    <w:rsid w:val="00373F2A"/>
    <w:rsid w:val="0037433B"/>
    <w:rsid w:val="003779A2"/>
    <w:rsid w:val="0038139C"/>
    <w:rsid w:val="00386157"/>
    <w:rsid w:val="00386ADE"/>
    <w:rsid w:val="00391E14"/>
    <w:rsid w:val="003959F6"/>
    <w:rsid w:val="003A438D"/>
    <w:rsid w:val="003A73C1"/>
    <w:rsid w:val="003B3F03"/>
    <w:rsid w:val="003B791E"/>
    <w:rsid w:val="003C609E"/>
    <w:rsid w:val="003C6275"/>
    <w:rsid w:val="003D69A5"/>
    <w:rsid w:val="003E34F6"/>
    <w:rsid w:val="003E4927"/>
    <w:rsid w:val="003E4D76"/>
    <w:rsid w:val="003E55B1"/>
    <w:rsid w:val="003F004A"/>
    <w:rsid w:val="003F0659"/>
    <w:rsid w:val="003F1437"/>
    <w:rsid w:val="003F17EC"/>
    <w:rsid w:val="003F185C"/>
    <w:rsid w:val="003F2CA7"/>
    <w:rsid w:val="003F36A3"/>
    <w:rsid w:val="0040443F"/>
    <w:rsid w:val="00404510"/>
    <w:rsid w:val="004053E1"/>
    <w:rsid w:val="00407F1C"/>
    <w:rsid w:val="00415F27"/>
    <w:rsid w:val="00416A59"/>
    <w:rsid w:val="00417CA8"/>
    <w:rsid w:val="0042190C"/>
    <w:rsid w:val="00425359"/>
    <w:rsid w:val="004316D7"/>
    <w:rsid w:val="00431EDA"/>
    <w:rsid w:val="0043231C"/>
    <w:rsid w:val="00432470"/>
    <w:rsid w:val="00435447"/>
    <w:rsid w:val="00435C1A"/>
    <w:rsid w:val="00441EA1"/>
    <w:rsid w:val="00441F34"/>
    <w:rsid w:val="00445798"/>
    <w:rsid w:val="0044725C"/>
    <w:rsid w:val="00447465"/>
    <w:rsid w:val="00455CBE"/>
    <w:rsid w:val="00455EB7"/>
    <w:rsid w:val="00455FD5"/>
    <w:rsid w:val="00460E8A"/>
    <w:rsid w:val="00461FC7"/>
    <w:rsid w:val="0046230A"/>
    <w:rsid w:val="00462C95"/>
    <w:rsid w:val="0046486A"/>
    <w:rsid w:val="00467F1A"/>
    <w:rsid w:val="00470D04"/>
    <w:rsid w:val="00473A3D"/>
    <w:rsid w:val="004773FC"/>
    <w:rsid w:val="00480328"/>
    <w:rsid w:val="004834FC"/>
    <w:rsid w:val="00483B15"/>
    <w:rsid w:val="00483FB9"/>
    <w:rsid w:val="00491452"/>
    <w:rsid w:val="00494AE7"/>
    <w:rsid w:val="004A030A"/>
    <w:rsid w:val="004A5AC6"/>
    <w:rsid w:val="004B05B0"/>
    <w:rsid w:val="004B0CAC"/>
    <w:rsid w:val="004B19B5"/>
    <w:rsid w:val="004B1D7D"/>
    <w:rsid w:val="004B460A"/>
    <w:rsid w:val="004C0212"/>
    <w:rsid w:val="004C05F9"/>
    <w:rsid w:val="004D087F"/>
    <w:rsid w:val="004E0194"/>
    <w:rsid w:val="004E6184"/>
    <w:rsid w:val="004F1471"/>
    <w:rsid w:val="004F5DB8"/>
    <w:rsid w:val="004F5DF9"/>
    <w:rsid w:val="004F66B4"/>
    <w:rsid w:val="004F78C6"/>
    <w:rsid w:val="0050224C"/>
    <w:rsid w:val="005037A6"/>
    <w:rsid w:val="00512D53"/>
    <w:rsid w:val="00514883"/>
    <w:rsid w:val="0053132E"/>
    <w:rsid w:val="00561C04"/>
    <w:rsid w:val="0056213B"/>
    <w:rsid w:val="00562F82"/>
    <w:rsid w:val="00564913"/>
    <w:rsid w:val="005800D8"/>
    <w:rsid w:val="005846C9"/>
    <w:rsid w:val="00586D19"/>
    <w:rsid w:val="005873FC"/>
    <w:rsid w:val="00590EAF"/>
    <w:rsid w:val="00595DA6"/>
    <w:rsid w:val="005A2097"/>
    <w:rsid w:val="005A5428"/>
    <w:rsid w:val="005A6A91"/>
    <w:rsid w:val="005B0043"/>
    <w:rsid w:val="005B0066"/>
    <w:rsid w:val="005C04BF"/>
    <w:rsid w:val="005C3930"/>
    <w:rsid w:val="005C52A6"/>
    <w:rsid w:val="005C5DAA"/>
    <w:rsid w:val="005C76D8"/>
    <w:rsid w:val="005E1321"/>
    <w:rsid w:val="005E2DD4"/>
    <w:rsid w:val="005E412D"/>
    <w:rsid w:val="005E6D43"/>
    <w:rsid w:val="005F33DE"/>
    <w:rsid w:val="005F6F64"/>
    <w:rsid w:val="005F7B0A"/>
    <w:rsid w:val="00602426"/>
    <w:rsid w:val="00605C11"/>
    <w:rsid w:val="00606440"/>
    <w:rsid w:val="006078C2"/>
    <w:rsid w:val="006171A9"/>
    <w:rsid w:val="00622180"/>
    <w:rsid w:val="00623436"/>
    <w:rsid w:val="00640F39"/>
    <w:rsid w:val="00655AAF"/>
    <w:rsid w:val="00656A30"/>
    <w:rsid w:val="006673E7"/>
    <w:rsid w:val="00674964"/>
    <w:rsid w:val="00680B7E"/>
    <w:rsid w:val="00683B94"/>
    <w:rsid w:val="00686692"/>
    <w:rsid w:val="006920F8"/>
    <w:rsid w:val="00693033"/>
    <w:rsid w:val="00693321"/>
    <w:rsid w:val="00694893"/>
    <w:rsid w:val="00694DD9"/>
    <w:rsid w:val="006A0037"/>
    <w:rsid w:val="006A12B1"/>
    <w:rsid w:val="006A5DC5"/>
    <w:rsid w:val="006A5F42"/>
    <w:rsid w:val="006A6103"/>
    <w:rsid w:val="006B10ED"/>
    <w:rsid w:val="006B156A"/>
    <w:rsid w:val="006B4F18"/>
    <w:rsid w:val="006B51B2"/>
    <w:rsid w:val="006C17A0"/>
    <w:rsid w:val="006D27E3"/>
    <w:rsid w:val="006D3F97"/>
    <w:rsid w:val="006D4135"/>
    <w:rsid w:val="006E0448"/>
    <w:rsid w:val="006E09F2"/>
    <w:rsid w:val="006E390B"/>
    <w:rsid w:val="006E69B4"/>
    <w:rsid w:val="006E721C"/>
    <w:rsid w:val="006F3EE2"/>
    <w:rsid w:val="00700CBD"/>
    <w:rsid w:val="0070207F"/>
    <w:rsid w:val="007028C7"/>
    <w:rsid w:val="00704462"/>
    <w:rsid w:val="00710C7E"/>
    <w:rsid w:val="0073044F"/>
    <w:rsid w:val="00733DE0"/>
    <w:rsid w:val="007357C5"/>
    <w:rsid w:val="0074032D"/>
    <w:rsid w:val="00740D25"/>
    <w:rsid w:val="00741328"/>
    <w:rsid w:val="00752B1F"/>
    <w:rsid w:val="0075531C"/>
    <w:rsid w:val="00756F76"/>
    <w:rsid w:val="00764B77"/>
    <w:rsid w:val="007679B9"/>
    <w:rsid w:val="007718A7"/>
    <w:rsid w:val="00776572"/>
    <w:rsid w:val="00776D50"/>
    <w:rsid w:val="0077738D"/>
    <w:rsid w:val="007774C2"/>
    <w:rsid w:val="00783DC8"/>
    <w:rsid w:val="0078540E"/>
    <w:rsid w:val="00787771"/>
    <w:rsid w:val="00787D28"/>
    <w:rsid w:val="0079000C"/>
    <w:rsid w:val="00790D93"/>
    <w:rsid w:val="00791CD7"/>
    <w:rsid w:val="0079430D"/>
    <w:rsid w:val="0079754C"/>
    <w:rsid w:val="007A1395"/>
    <w:rsid w:val="007A7341"/>
    <w:rsid w:val="007B19CE"/>
    <w:rsid w:val="007B7C23"/>
    <w:rsid w:val="007C0255"/>
    <w:rsid w:val="007C09C8"/>
    <w:rsid w:val="007C0C22"/>
    <w:rsid w:val="007C13ED"/>
    <w:rsid w:val="007C2707"/>
    <w:rsid w:val="007D3572"/>
    <w:rsid w:val="007D501A"/>
    <w:rsid w:val="007E2392"/>
    <w:rsid w:val="007E2947"/>
    <w:rsid w:val="007E3F65"/>
    <w:rsid w:val="007E5253"/>
    <w:rsid w:val="007E57A5"/>
    <w:rsid w:val="007E68F6"/>
    <w:rsid w:val="007E6EF9"/>
    <w:rsid w:val="007F0511"/>
    <w:rsid w:val="007F2AE5"/>
    <w:rsid w:val="007F6AB0"/>
    <w:rsid w:val="00803805"/>
    <w:rsid w:val="0080582D"/>
    <w:rsid w:val="0080756C"/>
    <w:rsid w:val="00812ACB"/>
    <w:rsid w:val="00813602"/>
    <w:rsid w:val="00831204"/>
    <w:rsid w:val="00831208"/>
    <w:rsid w:val="00835A02"/>
    <w:rsid w:val="00841504"/>
    <w:rsid w:val="008429CF"/>
    <w:rsid w:val="008446E2"/>
    <w:rsid w:val="00847E19"/>
    <w:rsid w:val="00850CD3"/>
    <w:rsid w:val="0085112C"/>
    <w:rsid w:val="008559F1"/>
    <w:rsid w:val="00855E5A"/>
    <w:rsid w:val="008601A9"/>
    <w:rsid w:val="0086043C"/>
    <w:rsid w:val="00862733"/>
    <w:rsid w:val="00865B0D"/>
    <w:rsid w:val="00871B33"/>
    <w:rsid w:val="00872949"/>
    <w:rsid w:val="00887874"/>
    <w:rsid w:val="008941DB"/>
    <w:rsid w:val="008A0AA9"/>
    <w:rsid w:val="008A16EA"/>
    <w:rsid w:val="008B6162"/>
    <w:rsid w:val="008B6E84"/>
    <w:rsid w:val="008C04DF"/>
    <w:rsid w:val="008C1971"/>
    <w:rsid w:val="008C1AF7"/>
    <w:rsid w:val="008D0EE5"/>
    <w:rsid w:val="008D2CAF"/>
    <w:rsid w:val="008D3ACE"/>
    <w:rsid w:val="008D51CC"/>
    <w:rsid w:val="008E1D57"/>
    <w:rsid w:val="008E4F95"/>
    <w:rsid w:val="008F4D52"/>
    <w:rsid w:val="008F4E41"/>
    <w:rsid w:val="0090408D"/>
    <w:rsid w:val="00904E6B"/>
    <w:rsid w:val="00906EEC"/>
    <w:rsid w:val="00914204"/>
    <w:rsid w:val="00915C7E"/>
    <w:rsid w:val="00922606"/>
    <w:rsid w:val="00922D31"/>
    <w:rsid w:val="00923B22"/>
    <w:rsid w:val="0092559F"/>
    <w:rsid w:val="00925D03"/>
    <w:rsid w:val="0092650F"/>
    <w:rsid w:val="00927AD9"/>
    <w:rsid w:val="00931141"/>
    <w:rsid w:val="00931A06"/>
    <w:rsid w:val="00932665"/>
    <w:rsid w:val="00935665"/>
    <w:rsid w:val="00935B30"/>
    <w:rsid w:val="00936A4E"/>
    <w:rsid w:val="00941580"/>
    <w:rsid w:val="00944E0C"/>
    <w:rsid w:val="00950D81"/>
    <w:rsid w:val="00953772"/>
    <w:rsid w:val="009543EB"/>
    <w:rsid w:val="009623AB"/>
    <w:rsid w:val="00970053"/>
    <w:rsid w:val="00970A6B"/>
    <w:rsid w:val="009763C4"/>
    <w:rsid w:val="00976832"/>
    <w:rsid w:val="00977F85"/>
    <w:rsid w:val="009803F1"/>
    <w:rsid w:val="009844F7"/>
    <w:rsid w:val="0099079E"/>
    <w:rsid w:val="00995FFD"/>
    <w:rsid w:val="009A1099"/>
    <w:rsid w:val="009A45B0"/>
    <w:rsid w:val="009A6A6F"/>
    <w:rsid w:val="009B1586"/>
    <w:rsid w:val="009B1B69"/>
    <w:rsid w:val="009C470D"/>
    <w:rsid w:val="009C638B"/>
    <w:rsid w:val="009D3626"/>
    <w:rsid w:val="009D68FB"/>
    <w:rsid w:val="009E04B3"/>
    <w:rsid w:val="009E0DFC"/>
    <w:rsid w:val="009E377E"/>
    <w:rsid w:val="009E428C"/>
    <w:rsid w:val="009E5B74"/>
    <w:rsid w:val="009E7C14"/>
    <w:rsid w:val="009F0234"/>
    <w:rsid w:val="009F419C"/>
    <w:rsid w:val="009F43E0"/>
    <w:rsid w:val="009F6245"/>
    <w:rsid w:val="00A055A5"/>
    <w:rsid w:val="00A12A7C"/>
    <w:rsid w:val="00A1330E"/>
    <w:rsid w:val="00A402A1"/>
    <w:rsid w:val="00A44175"/>
    <w:rsid w:val="00A4565E"/>
    <w:rsid w:val="00A47893"/>
    <w:rsid w:val="00A50D22"/>
    <w:rsid w:val="00A512C3"/>
    <w:rsid w:val="00A53390"/>
    <w:rsid w:val="00A55289"/>
    <w:rsid w:val="00A571FE"/>
    <w:rsid w:val="00A60395"/>
    <w:rsid w:val="00A6183D"/>
    <w:rsid w:val="00A6287E"/>
    <w:rsid w:val="00A66145"/>
    <w:rsid w:val="00A77C2C"/>
    <w:rsid w:val="00A80062"/>
    <w:rsid w:val="00A8436A"/>
    <w:rsid w:val="00A856EB"/>
    <w:rsid w:val="00A9022E"/>
    <w:rsid w:val="00A914E1"/>
    <w:rsid w:val="00A96322"/>
    <w:rsid w:val="00AA1165"/>
    <w:rsid w:val="00AA3F31"/>
    <w:rsid w:val="00AA4625"/>
    <w:rsid w:val="00AB1F1A"/>
    <w:rsid w:val="00AC2965"/>
    <w:rsid w:val="00AC4F34"/>
    <w:rsid w:val="00AC6EC2"/>
    <w:rsid w:val="00AE3A63"/>
    <w:rsid w:val="00AE5435"/>
    <w:rsid w:val="00AF3ABE"/>
    <w:rsid w:val="00AF53FF"/>
    <w:rsid w:val="00AF6959"/>
    <w:rsid w:val="00B00520"/>
    <w:rsid w:val="00B00F8E"/>
    <w:rsid w:val="00B014D0"/>
    <w:rsid w:val="00B025B6"/>
    <w:rsid w:val="00B02B08"/>
    <w:rsid w:val="00B03CB0"/>
    <w:rsid w:val="00B041A9"/>
    <w:rsid w:val="00B0465E"/>
    <w:rsid w:val="00B1218F"/>
    <w:rsid w:val="00B13262"/>
    <w:rsid w:val="00B14C20"/>
    <w:rsid w:val="00B16238"/>
    <w:rsid w:val="00B23F8B"/>
    <w:rsid w:val="00B24365"/>
    <w:rsid w:val="00B27724"/>
    <w:rsid w:val="00B30F3D"/>
    <w:rsid w:val="00B432A0"/>
    <w:rsid w:val="00B4738B"/>
    <w:rsid w:val="00B50E09"/>
    <w:rsid w:val="00B517F7"/>
    <w:rsid w:val="00B52AFC"/>
    <w:rsid w:val="00B52EFE"/>
    <w:rsid w:val="00B60DCA"/>
    <w:rsid w:val="00B63C73"/>
    <w:rsid w:val="00B66E1A"/>
    <w:rsid w:val="00B66EDD"/>
    <w:rsid w:val="00B672B3"/>
    <w:rsid w:val="00B76DB6"/>
    <w:rsid w:val="00B77488"/>
    <w:rsid w:val="00B77DBF"/>
    <w:rsid w:val="00B810DF"/>
    <w:rsid w:val="00B81FBB"/>
    <w:rsid w:val="00B902B9"/>
    <w:rsid w:val="00B903DC"/>
    <w:rsid w:val="00B90B80"/>
    <w:rsid w:val="00B92C59"/>
    <w:rsid w:val="00B95BFE"/>
    <w:rsid w:val="00B96C22"/>
    <w:rsid w:val="00B972D3"/>
    <w:rsid w:val="00BA1705"/>
    <w:rsid w:val="00BA2132"/>
    <w:rsid w:val="00BA38D8"/>
    <w:rsid w:val="00BB1522"/>
    <w:rsid w:val="00BB4389"/>
    <w:rsid w:val="00BB61BE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772"/>
    <w:rsid w:val="00BE1DEB"/>
    <w:rsid w:val="00BE4920"/>
    <w:rsid w:val="00BF0E8E"/>
    <w:rsid w:val="00BF1A7F"/>
    <w:rsid w:val="00BF418F"/>
    <w:rsid w:val="00C00F37"/>
    <w:rsid w:val="00C03F51"/>
    <w:rsid w:val="00C10CC7"/>
    <w:rsid w:val="00C13225"/>
    <w:rsid w:val="00C14C86"/>
    <w:rsid w:val="00C1532D"/>
    <w:rsid w:val="00C229F8"/>
    <w:rsid w:val="00C25803"/>
    <w:rsid w:val="00C322F1"/>
    <w:rsid w:val="00C33284"/>
    <w:rsid w:val="00C371FA"/>
    <w:rsid w:val="00C46F61"/>
    <w:rsid w:val="00C47BB2"/>
    <w:rsid w:val="00C51C28"/>
    <w:rsid w:val="00C53456"/>
    <w:rsid w:val="00C60C2D"/>
    <w:rsid w:val="00C70043"/>
    <w:rsid w:val="00C70E0D"/>
    <w:rsid w:val="00C71EA3"/>
    <w:rsid w:val="00C73861"/>
    <w:rsid w:val="00C7414E"/>
    <w:rsid w:val="00C7432C"/>
    <w:rsid w:val="00C75791"/>
    <w:rsid w:val="00C76304"/>
    <w:rsid w:val="00C84955"/>
    <w:rsid w:val="00C86467"/>
    <w:rsid w:val="00C9147C"/>
    <w:rsid w:val="00C95C72"/>
    <w:rsid w:val="00C96B86"/>
    <w:rsid w:val="00C97DF7"/>
    <w:rsid w:val="00CA1A6A"/>
    <w:rsid w:val="00CA6108"/>
    <w:rsid w:val="00CB766B"/>
    <w:rsid w:val="00CC356D"/>
    <w:rsid w:val="00CC62BA"/>
    <w:rsid w:val="00CD109D"/>
    <w:rsid w:val="00CD1E9D"/>
    <w:rsid w:val="00CD6ABB"/>
    <w:rsid w:val="00CE5CF2"/>
    <w:rsid w:val="00CE71E8"/>
    <w:rsid w:val="00D00A5D"/>
    <w:rsid w:val="00D00A87"/>
    <w:rsid w:val="00D02F2F"/>
    <w:rsid w:val="00D13087"/>
    <w:rsid w:val="00D139AB"/>
    <w:rsid w:val="00D16FA0"/>
    <w:rsid w:val="00D26DCE"/>
    <w:rsid w:val="00D41AF6"/>
    <w:rsid w:val="00D5130A"/>
    <w:rsid w:val="00D51769"/>
    <w:rsid w:val="00D522D8"/>
    <w:rsid w:val="00D5491C"/>
    <w:rsid w:val="00D554E8"/>
    <w:rsid w:val="00D5748E"/>
    <w:rsid w:val="00D612A9"/>
    <w:rsid w:val="00D6284E"/>
    <w:rsid w:val="00D66935"/>
    <w:rsid w:val="00D80021"/>
    <w:rsid w:val="00D8724C"/>
    <w:rsid w:val="00D938C1"/>
    <w:rsid w:val="00D94484"/>
    <w:rsid w:val="00DA30CA"/>
    <w:rsid w:val="00DA47A8"/>
    <w:rsid w:val="00DA66BE"/>
    <w:rsid w:val="00DB11A0"/>
    <w:rsid w:val="00DB3592"/>
    <w:rsid w:val="00DB4C93"/>
    <w:rsid w:val="00DC3F8A"/>
    <w:rsid w:val="00DD0070"/>
    <w:rsid w:val="00DD46E9"/>
    <w:rsid w:val="00DE0D00"/>
    <w:rsid w:val="00DE16CD"/>
    <w:rsid w:val="00DE56FD"/>
    <w:rsid w:val="00DE6492"/>
    <w:rsid w:val="00DF280B"/>
    <w:rsid w:val="00DF28B7"/>
    <w:rsid w:val="00DF4E63"/>
    <w:rsid w:val="00DF68C0"/>
    <w:rsid w:val="00DF7F5A"/>
    <w:rsid w:val="00E00FFD"/>
    <w:rsid w:val="00E04C02"/>
    <w:rsid w:val="00E053B2"/>
    <w:rsid w:val="00E12F6C"/>
    <w:rsid w:val="00E139D5"/>
    <w:rsid w:val="00E14CA5"/>
    <w:rsid w:val="00E152DF"/>
    <w:rsid w:val="00E22D1B"/>
    <w:rsid w:val="00E235F5"/>
    <w:rsid w:val="00E23783"/>
    <w:rsid w:val="00E26411"/>
    <w:rsid w:val="00E307B6"/>
    <w:rsid w:val="00E34F5C"/>
    <w:rsid w:val="00E35957"/>
    <w:rsid w:val="00E41AD6"/>
    <w:rsid w:val="00E42017"/>
    <w:rsid w:val="00E42730"/>
    <w:rsid w:val="00E46268"/>
    <w:rsid w:val="00E46616"/>
    <w:rsid w:val="00E55854"/>
    <w:rsid w:val="00E5586D"/>
    <w:rsid w:val="00E628AD"/>
    <w:rsid w:val="00E64339"/>
    <w:rsid w:val="00E677BD"/>
    <w:rsid w:val="00E70C44"/>
    <w:rsid w:val="00E72B6E"/>
    <w:rsid w:val="00E806FE"/>
    <w:rsid w:val="00E872A7"/>
    <w:rsid w:val="00E94BFB"/>
    <w:rsid w:val="00E956FE"/>
    <w:rsid w:val="00EA19E9"/>
    <w:rsid w:val="00EA29F6"/>
    <w:rsid w:val="00EA369D"/>
    <w:rsid w:val="00EA411E"/>
    <w:rsid w:val="00EA641F"/>
    <w:rsid w:val="00EA6A5A"/>
    <w:rsid w:val="00EB19E0"/>
    <w:rsid w:val="00EB5A80"/>
    <w:rsid w:val="00EC07DD"/>
    <w:rsid w:val="00EC0D7C"/>
    <w:rsid w:val="00EC2F95"/>
    <w:rsid w:val="00EC3652"/>
    <w:rsid w:val="00EC58B1"/>
    <w:rsid w:val="00EC7F14"/>
    <w:rsid w:val="00EE220A"/>
    <w:rsid w:val="00EE2853"/>
    <w:rsid w:val="00EF2538"/>
    <w:rsid w:val="00EF5D36"/>
    <w:rsid w:val="00EF66FC"/>
    <w:rsid w:val="00F0135B"/>
    <w:rsid w:val="00F02E73"/>
    <w:rsid w:val="00F10140"/>
    <w:rsid w:val="00F11BAF"/>
    <w:rsid w:val="00F11CE3"/>
    <w:rsid w:val="00F12BA6"/>
    <w:rsid w:val="00F16FDF"/>
    <w:rsid w:val="00F17DCE"/>
    <w:rsid w:val="00F22750"/>
    <w:rsid w:val="00F23CA1"/>
    <w:rsid w:val="00F2401A"/>
    <w:rsid w:val="00F2646F"/>
    <w:rsid w:val="00F27CBF"/>
    <w:rsid w:val="00F27E65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66F6"/>
    <w:rsid w:val="00F56CE1"/>
    <w:rsid w:val="00F61600"/>
    <w:rsid w:val="00F62D01"/>
    <w:rsid w:val="00F62EE5"/>
    <w:rsid w:val="00F669C5"/>
    <w:rsid w:val="00F72DEA"/>
    <w:rsid w:val="00F803B0"/>
    <w:rsid w:val="00F8085F"/>
    <w:rsid w:val="00F80E14"/>
    <w:rsid w:val="00F80E25"/>
    <w:rsid w:val="00F869B7"/>
    <w:rsid w:val="00F9005C"/>
    <w:rsid w:val="00F904AE"/>
    <w:rsid w:val="00FA0966"/>
    <w:rsid w:val="00FA6905"/>
    <w:rsid w:val="00FA7A01"/>
    <w:rsid w:val="00FB03E9"/>
    <w:rsid w:val="00FB118A"/>
    <w:rsid w:val="00FB154A"/>
    <w:rsid w:val="00FB4456"/>
    <w:rsid w:val="00FB5D74"/>
    <w:rsid w:val="00FC3A0E"/>
    <w:rsid w:val="00FC62D5"/>
    <w:rsid w:val="00FC69B0"/>
    <w:rsid w:val="00FD0A3A"/>
    <w:rsid w:val="00FD16AF"/>
    <w:rsid w:val="00FD1F4D"/>
    <w:rsid w:val="00FD2A3E"/>
    <w:rsid w:val="00FD6673"/>
    <w:rsid w:val="00FD7077"/>
    <w:rsid w:val="00FE5BBC"/>
    <w:rsid w:val="00FF15BD"/>
    <w:rsid w:val="00FF507F"/>
    <w:rsid w:val="00FF649E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6D"/>
    <w:rPr>
      <w:rFonts w:ascii="Arial" w:hAnsi="Arial" w:cs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558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table" w:styleId="Tabelacomgrade">
    <w:name w:val="Table Grid"/>
    <w:basedOn w:val="Tabelanormal"/>
    <w:rsid w:val="00752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o">
    <w:name w:val="Quote"/>
    <w:basedOn w:val="Normal"/>
    <w:next w:val="Normal"/>
    <w:link w:val="CitaoChar"/>
    <w:uiPriority w:val="29"/>
    <w:qFormat/>
    <w:rsid w:val="004F5DB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F5DB8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nhideWhenUsed/>
    <w:rsid w:val="004A5A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A5AC6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A5A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AC6"/>
    <w:rPr>
      <w:rFonts w:ascii="Ecofont_Spranq_eco_Sans" w:hAnsi="Ecofont_Spranq_eco_Sans" w:cs="Tahom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5586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558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ivel1">
    <w:name w:val="Nivel1"/>
    <w:basedOn w:val="Ttulo1"/>
    <w:next w:val="Normal"/>
    <w:qFormat/>
    <w:rsid w:val="00E5586D"/>
    <w:pPr>
      <w:spacing w:before="480" w:after="120" w:line="276" w:lineRule="auto"/>
      <w:ind w:left="357" w:hanging="357"/>
      <w:jc w:val="both"/>
    </w:pPr>
    <w:rPr>
      <w:rFonts w:ascii="Arial" w:hAnsi="Arial" w:cs="Arial"/>
      <w:b/>
      <w:color w:val="000000"/>
      <w:sz w:val="20"/>
      <w:szCs w:val="20"/>
    </w:rPr>
  </w:style>
  <w:style w:type="character" w:styleId="Refdecomentrio">
    <w:name w:val="annotation reference"/>
    <w:basedOn w:val="Fontepargpadro"/>
    <w:semiHidden/>
    <w:unhideWhenUsed/>
    <w:rsid w:val="00E5586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E5586D"/>
  </w:style>
  <w:style w:type="character" w:customStyle="1" w:styleId="TextodecomentrioChar">
    <w:name w:val="Texto de comentário Char"/>
    <w:basedOn w:val="Fontepargpadro"/>
    <w:link w:val="Textodecomentrio"/>
    <w:rsid w:val="00E5586D"/>
    <w:rPr>
      <w:rFonts w:ascii="Arial" w:hAnsi="Arial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ED78-05F8-D84F-979D-A9318489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compras.dotx</Template>
  <TotalTime>75</TotalTime>
  <Pages>7</Pages>
  <Words>2581</Words>
  <Characters>14030</Characters>
  <Application>Microsoft Office Word</Application>
  <DocSecurity>0</DocSecurity>
  <Lines>116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01411676459</cp:lastModifiedBy>
  <cp:revision>6</cp:revision>
  <cp:lastPrinted>2018-01-18T16:23:00Z</cp:lastPrinted>
  <dcterms:created xsi:type="dcterms:W3CDTF">2018-01-15T17:46:00Z</dcterms:created>
  <dcterms:modified xsi:type="dcterms:W3CDTF">2018-02-19T16:53:00Z</dcterms:modified>
</cp:coreProperties>
</file>